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1E" w:rsidRPr="009B6AB6" w:rsidRDefault="0061751E" w:rsidP="00D6757F">
      <w:pPr>
        <w:widowControl w:val="0"/>
        <w:spacing w:line="360" w:lineRule="auto"/>
        <w:jc w:val="center"/>
        <w:rPr>
          <w:b/>
          <w:sz w:val="28"/>
        </w:rPr>
      </w:pPr>
      <w:r w:rsidRPr="006E5717">
        <w:rPr>
          <w:b/>
          <w:sz w:val="28"/>
        </w:rPr>
        <w:t>Put the English Title Here (14-point Bold)</w:t>
      </w:r>
    </w:p>
    <w:p w:rsidR="00555CA1" w:rsidRDefault="00555CA1" w:rsidP="00D6757F">
      <w:pPr>
        <w:widowControl w:val="0"/>
        <w:spacing w:line="360" w:lineRule="auto"/>
        <w:jc w:val="center"/>
        <w:rPr>
          <w:b/>
          <w:szCs w:val="20"/>
        </w:rPr>
      </w:pPr>
    </w:p>
    <w:p w:rsidR="0061751E" w:rsidRPr="004052F4" w:rsidRDefault="0061751E" w:rsidP="00D6757F">
      <w:pPr>
        <w:widowControl w:val="0"/>
        <w:spacing w:line="360" w:lineRule="auto"/>
        <w:jc w:val="center"/>
        <w:rPr>
          <w:b/>
          <w:szCs w:val="20"/>
          <w:vertAlign w:val="superscript"/>
        </w:rPr>
      </w:pPr>
      <w:r w:rsidRPr="004052F4">
        <w:rPr>
          <w:b/>
          <w:szCs w:val="20"/>
        </w:rPr>
        <w:t>First Author’s Name and Surname, Second Author’s Name and Surname</w:t>
      </w:r>
    </w:p>
    <w:p w:rsidR="0061751E" w:rsidRPr="006E5717" w:rsidRDefault="0061751E" w:rsidP="00D6757F">
      <w:pPr>
        <w:widowControl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rsidTr="004031CA">
        <w:trPr>
          <w:trHeight w:val="203"/>
          <w:jc w:val="center"/>
        </w:trPr>
        <w:tc>
          <w:tcPr>
            <w:tcW w:w="2093" w:type="dxa"/>
            <w:tcBorders>
              <w:bottom w:val="single" w:sz="4" w:space="0" w:color="auto"/>
            </w:tcBorders>
            <w:shd w:val="clear" w:color="auto" w:fill="auto"/>
            <w:vAlign w:val="center"/>
          </w:tcPr>
          <w:p w:rsidR="0061751E" w:rsidRPr="00947D16" w:rsidRDefault="0061751E" w:rsidP="00D6757F">
            <w:pPr>
              <w:widowControl w:val="0"/>
              <w:spacing w:line="360" w:lineRule="auto"/>
              <w:rPr>
                <w:b/>
                <w:sz w:val="24"/>
                <w:szCs w:val="24"/>
              </w:rPr>
            </w:pPr>
            <w:r w:rsidRPr="00947D16">
              <w:rPr>
                <w:b/>
                <w:sz w:val="24"/>
                <w:szCs w:val="24"/>
              </w:rPr>
              <w:t>Article Info</w:t>
            </w:r>
          </w:p>
        </w:tc>
        <w:tc>
          <w:tcPr>
            <w:tcW w:w="425" w:type="dxa"/>
            <w:vAlign w:val="center"/>
          </w:tcPr>
          <w:p w:rsidR="0061751E" w:rsidRPr="00947D16" w:rsidRDefault="0061751E" w:rsidP="00D6757F">
            <w:pPr>
              <w:widowControl w:val="0"/>
              <w:spacing w:line="360" w:lineRule="auto"/>
              <w:ind w:left="-54"/>
              <w:rPr>
                <w:b/>
                <w:sz w:val="24"/>
                <w:szCs w:val="24"/>
              </w:rPr>
            </w:pPr>
          </w:p>
        </w:tc>
        <w:tc>
          <w:tcPr>
            <w:tcW w:w="6723" w:type="dxa"/>
            <w:tcBorders>
              <w:bottom w:val="single" w:sz="4" w:space="0" w:color="auto"/>
            </w:tcBorders>
            <w:shd w:val="clear" w:color="auto" w:fill="auto"/>
            <w:vAlign w:val="center"/>
          </w:tcPr>
          <w:p w:rsidR="0061751E" w:rsidRPr="00947D16" w:rsidRDefault="0061751E" w:rsidP="00D6757F">
            <w:pPr>
              <w:widowControl w:val="0"/>
              <w:spacing w:line="360" w:lineRule="auto"/>
              <w:ind w:left="-15"/>
              <w:rPr>
                <w:b/>
                <w:sz w:val="24"/>
                <w:szCs w:val="24"/>
              </w:rPr>
            </w:pPr>
            <w:r w:rsidRPr="00947D16">
              <w:rPr>
                <w:b/>
                <w:sz w:val="24"/>
                <w:szCs w:val="24"/>
              </w:rPr>
              <w:t>Abstract</w:t>
            </w:r>
          </w:p>
        </w:tc>
      </w:tr>
      <w:tr w:rsidR="0061751E" w:rsidRPr="00DC206E" w:rsidTr="004031CA">
        <w:trPr>
          <w:trHeight w:val="2300"/>
          <w:jc w:val="center"/>
        </w:trPr>
        <w:tc>
          <w:tcPr>
            <w:tcW w:w="2093" w:type="dxa"/>
            <w:tcBorders>
              <w:top w:val="single" w:sz="4" w:space="0" w:color="auto"/>
            </w:tcBorders>
            <w:shd w:val="clear" w:color="auto" w:fill="auto"/>
          </w:tcPr>
          <w:p w:rsidR="0061751E" w:rsidRPr="00680F89" w:rsidRDefault="0061751E" w:rsidP="00D6757F">
            <w:pPr>
              <w:widowControl w:val="0"/>
              <w:spacing w:line="360" w:lineRule="auto"/>
              <w:rPr>
                <w:b/>
                <w:i/>
                <w:szCs w:val="20"/>
              </w:rPr>
            </w:pPr>
            <w:r w:rsidRPr="00680F89">
              <w:rPr>
                <w:b/>
                <w:i/>
                <w:szCs w:val="20"/>
              </w:rPr>
              <w:t>Article History</w:t>
            </w:r>
          </w:p>
          <w:p w:rsidR="0061751E" w:rsidRPr="00BE1FB0" w:rsidRDefault="0061751E" w:rsidP="00D6757F">
            <w:pPr>
              <w:widowControl w:val="0"/>
              <w:spacing w:line="360" w:lineRule="auto"/>
              <w:rPr>
                <w:sz w:val="16"/>
                <w:szCs w:val="16"/>
              </w:rPr>
            </w:pPr>
            <w:r w:rsidRPr="00BE1FB0">
              <w:rPr>
                <w:sz w:val="16"/>
                <w:szCs w:val="16"/>
              </w:rPr>
              <w:t>Received:</w:t>
            </w:r>
          </w:p>
          <w:p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rsidR="0061751E" w:rsidRPr="00BE1FB0" w:rsidRDefault="0061751E" w:rsidP="00D6757F">
            <w:pPr>
              <w:widowControl w:val="0"/>
              <w:spacing w:line="360" w:lineRule="auto"/>
              <w:rPr>
                <w:sz w:val="16"/>
                <w:szCs w:val="16"/>
              </w:rPr>
            </w:pPr>
            <w:r w:rsidRPr="00BE1FB0">
              <w:rPr>
                <w:sz w:val="16"/>
                <w:szCs w:val="16"/>
              </w:rPr>
              <w:t>Accepted:</w:t>
            </w:r>
          </w:p>
          <w:p w:rsidR="0061751E" w:rsidRPr="00BE1FB0" w:rsidRDefault="0061751E" w:rsidP="00D6757F">
            <w:pPr>
              <w:widowControl w:val="0"/>
              <w:spacing w:line="360" w:lineRule="auto"/>
              <w:jc w:val="left"/>
              <w:rPr>
                <w:sz w:val="16"/>
                <w:szCs w:val="16"/>
              </w:rPr>
            </w:pPr>
            <w:r w:rsidRPr="00BE1FB0">
              <w:rPr>
                <w:sz w:val="16"/>
                <w:szCs w:val="16"/>
                <w:highlight w:val="yellow"/>
              </w:rPr>
              <w:t>01 Month Year</w:t>
            </w:r>
          </w:p>
          <w:p w:rsidR="0061751E" w:rsidRPr="00BE1FB0" w:rsidRDefault="0061751E" w:rsidP="00D6757F">
            <w:pPr>
              <w:widowControl w:val="0"/>
              <w:spacing w:line="360" w:lineRule="auto"/>
              <w:rPr>
                <w:sz w:val="16"/>
                <w:szCs w:val="16"/>
              </w:rPr>
            </w:pPr>
          </w:p>
        </w:tc>
        <w:tc>
          <w:tcPr>
            <w:tcW w:w="425" w:type="dxa"/>
          </w:tcPr>
          <w:p w:rsidR="0061751E" w:rsidRPr="00DC206E" w:rsidRDefault="0061751E" w:rsidP="00D6757F">
            <w:pPr>
              <w:widowControl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61751E" w:rsidRPr="003D5CC6" w:rsidRDefault="0061751E" w:rsidP="00D6757F">
            <w:pPr>
              <w:widowControl w:val="0"/>
              <w:spacing w:line="360" w:lineRule="auto"/>
              <w:ind w:left="-15"/>
              <w:rPr>
                <w:szCs w:val="20"/>
              </w:rPr>
            </w:pPr>
            <w:r w:rsidRPr="009E14FD">
              <w:rPr>
                <w:szCs w:val="20"/>
              </w:rPr>
              <w:t xml:space="preserve">Please use 14-point bold for your article title, with an initial capital letter for any proper nouns. Please margin the article title to the center. All the authors of a paper should include their full names, affiliations, postal addresses, telephone and fax numbers and email addresses </w:t>
            </w:r>
            <w:r>
              <w:rPr>
                <w:szCs w:val="20"/>
              </w:rPr>
              <w:t>at</w:t>
            </w:r>
            <w:r w:rsidRPr="009E14FD">
              <w:rPr>
                <w:szCs w:val="20"/>
              </w:rPr>
              <w:t xml:space="preserve"> the </w:t>
            </w:r>
            <w:r>
              <w:rPr>
                <w:szCs w:val="20"/>
              </w:rPr>
              <w:t>end</w:t>
            </w:r>
            <w:r w:rsidRPr="009E14FD">
              <w:rPr>
                <w:szCs w:val="20"/>
              </w:rPr>
              <w:t xml:space="preserve"> of the manuscript. </w:t>
            </w:r>
            <w:r w:rsidR="004535A7">
              <w:rPr>
                <w:szCs w:val="20"/>
              </w:rPr>
              <w:t xml:space="preserve">ORCID information is required for all authors. </w:t>
            </w:r>
            <w:r w:rsidRPr="009E14FD">
              <w:rPr>
                <w:szCs w:val="20"/>
              </w:rPr>
              <w:t>One author should be identified as the Corresponding Author. Please use one line for all author names and one line for all author information</w:t>
            </w:r>
            <w:r>
              <w:rPr>
                <w:szCs w:val="20"/>
              </w:rPr>
              <w:t xml:space="preserve"> on the title page</w:t>
            </w:r>
            <w:r w:rsidRPr="009E14FD">
              <w:rPr>
                <w:szCs w:val="20"/>
              </w:rPr>
              <w:t>. An informative 10-point abstract (</w:t>
            </w:r>
            <w:r w:rsidR="007755B7">
              <w:rPr>
                <w:szCs w:val="20"/>
              </w:rPr>
              <w:t>150 to 20</w:t>
            </w:r>
            <w:r w:rsidRPr="009E14FD">
              <w:rPr>
                <w:szCs w:val="20"/>
              </w:rPr>
              <w:t>0 words) presenting the main points of the paper. Please</w:t>
            </w:r>
            <w:r w:rsidR="007755B7">
              <w:rPr>
                <w:szCs w:val="20"/>
              </w:rPr>
              <w:t xml:space="preserve"> include descriptive keywords (3</w:t>
            </w:r>
            <w:r w:rsidRPr="009E14FD">
              <w:rPr>
                <w:szCs w:val="20"/>
              </w:rPr>
              <w:t xml:space="preserve"> to 5). Capitalize the first letter of each keyword (e.g., Science education, Survey development). Add your abstract here. Add your abstract here. Add your abstract here. Add your abstract here. Add your abstract here. Add your abstract here. Add your abstract here.</w:t>
            </w:r>
            <w:r w:rsidR="007755B7">
              <w:rPr>
                <w:szCs w:val="20"/>
              </w:rPr>
              <w:t xml:space="preserve"> </w:t>
            </w:r>
            <w:r w:rsidR="007755B7" w:rsidRPr="009E14FD">
              <w:rPr>
                <w:szCs w:val="20"/>
              </w:rPr>
              <w:t xml:space="preserve">Add your abstract here. </w:t>
            </w:r>
          </w:p>
        </w:tc>
      </w:tr>
      <w:tr w:rsidR="0061751E" w:rsidRPr="00DC206E" w:rsidTr="004031CA">
        <w:trPr>
          <w:jc w:val="center"/>
        </w:trPr>
        <w:tc>
          <w:tcPr>
            <w:tcW w:w="2093" w:type="dxa"/>
            <w:tcBorders>
              <w:top w:val="single" w:sz="4" w:space="0" w:color="auto"/>
              <w:bottom w:val="single" w:sz="4" w:space="0" w:color="auto"/>
            </w:tcBorders>
            <w:shd w:val="clear" w:color="auto" w:fill="auto"/>
          </w:tcPr>
          <w:p w:rsidR="0061751E" w:rsidRPr="00BE1FB0" w:rsidRDefault="0061751E" w:rsidP="00D6757F">
            <w:pPr>
              <w:widowControl w:val="0"/>
              <w:spacing w:line="360" w:lineRule="auto"/>
              <w:rPr>
                <w:b/>
                <w:i/>
                <w:szCs w:val="20"/>
              </w:rPr>
            </w:pPr>
            <w:r w:rsidRPr="00BE1FB0">
              <w:rPr>
                <w:b/>
                <w:i/>
                <w:szCs w:val="20"/>
              </w:rPr>
              <w:t>Keywords</w:t>
            </w:r>
          </w:p>
          <w:p w:rsidR="0061751E" w:rsidRPr="00D27CED" w:rsidRDefault="0061751E" w:rsidP="00D6757F">
            <w:pPr>
              <w:widowControl w:val="0"/>
              <w:spacing w:line="360" w:lineRule="auto"/>
              <w:jc w:val="left"/>
              <w:rPr>
                <w:sz w:val="16"/>
                <w:szCs w:val="16"/>
              </w:rPr>
            </w:pPr>
            <w:r w:rsidRPr="00D27CED">
              <w:rPr>
                <w:sz w:val="16"/>
                <w:szCs w:val="16"/>
              </w:rPr>
              <w:t>Key word</w:t>
            </w:r>
          </w:p>
          <w:p w:rsidR="0061751E" w:rsidRPr="00D27CED" w:rsidRDefault="0061751E" w:rsidP="00D6757F">
            <w:pPr>
              <w:widowControl w:val="0"/>
              <w:spacing w:line="360" w:lineRule="auto"/>
              <w:jc w:val="left"/>
              <w:rPr>
                <w:sz w:val="16"/>
                <w:szCs w:val="16"/>
              </w:rPr>
            </w:pPr>
            <w:r w:rsidRPr="00D27CED">
              <w:rPr>
                <w:sz w:val="16"/>
                <w:szCs w:val="16"/>
              </w:rPr>
              <w:t>Key word</w:t>
            </w:r>
          </w:p>
          <w:p w:rsidR="0061751E" w:rsidRPr="00D27CED" w:rsidRDefault="0061751E" w:rsidP="00D6757F">
            <w:pPr>
              <w:widowControl w:val="0"/>
              <w:spacing w:line="360" w:lineRule="auto"/>
              <w:jc w:val="left"/>
              <w:rPr>
                <w:sz w:val="16"/>
                <w:szCs w:val="16"/>
              </w:rPr>
            </w:pPr>
            <w:r w:rsidRPr="00D27CED">
              <w:rPr>
                <w:sz w:val="16"/>
                <w:szCs w:val="16"/>
              </w:rPr>
              <w:t>Key word</w:t>
            </w:r>
          </w:p>
          <w:p w:rsidR="0061751E" w:rsidRPr="009E14FD" w:rsidRDefault="0061751E" w:rsidP="00D6757F">
            <w:pPr>
              <w:widowControl w:val="0"/>
              <w:spacing w:line="360" w:lineRule="auto"/>
              <w:jc w:val="left"/>
              <w:rPr>
                <w:sz w:val="18"/>
                <w:szCs w:val="18"/>
              </w:rPr>
            </w:pPr>
            <w:r w:rsidRPr="00D27CED">
              <w:rPr>
                <w:sz w:val="16"/>
                <w:szCs w:val="16"/>
              </w:rPr>
              <w:t>Key word</w:t>
            </w:r>
          </w:p>
        </w:tc>
        <w:tc>
          <w:tcPr>
            <w:tcW w:w="425" w:type="dxa"/>
          </w:tcPr>
          <w:p w:rsidR="0061751E" w:rsidRPr="00DC206E" w:rsidRDefault="0061751E" w:rsidP="00D6757F">
            <w:pPr>
              <w:widowControl w:val="0"/>
              <w:spacing w:line="360" w:lineRule="auto"/>
              <w:ind w:left="-54"/>
              <w:rPr>
                <w:b/>
                <w:sz w:val="24"/>
                <w:szCs w:val="20"/>
              </w:rPr>
            </w:pPr>
          </w:p>
        </w:tc>
        <w:tc>
          <w:tcPr>
            <w:tcW w:w="6723" w:type="dxa"/>
            <w:vMerge/>
            <w:tcBorders>
              <w:top w:val="nil"/>
              <w:bottom w:val="single" w:sz="4" w:space="0" w:color="auto"/>
            </w:tcBorders>
            <w:shd w:val="clear" w:color="auto" w:fill="auto"/>
          </w:tcPr>
          <w:p w:rsidR="0061751E" w:rsidRPr="00DC206E" w:rsidRDefault="0061751E" w:rsidP="00D6757F">
            <w:pPr>
              <w:widowControl w:val="0"/>
              <w:spacing w:line="360" w:lineRule="auto"/>
              <w:rPr>
                <w:b/>
                <w:sz w:val="24"/>
                <w:szCs w:val="20"/>
              </w:rPr>
            </w:pPr>
          </w:p>
        </w:tc>
      </w:tr>
    </w:tbl>
    <w:p w:rsidR="0061751E" w:rsidRPr="006E5717" w:rsidRDefault="0061751E" w:rsidP="00D6757F">
      <w:pPr>
        <w:widowControl w:val="0"/>
        <w:spacing w:line="360" w:lineRule="auto"/>
        <w:rPr>
          <w:szCs w:val="20"/>
        </w:rPr>
      </w:pPr>
    </w:p>
    <w:p w:rsidR="0061751E" w:rsidRPr="009B6AB6" w:rsidRDefault="0061751E" w:rsidP="00D6757F">
      <w:pPr>
        <w:widowControl w:val="0"/>
        <w:spacing w:line="360" w:lineRule="auto"/>
        <w:rPr>
          <w:b/>
        </w:rPr>
      </w:pPr>
      <w:bookmarkStart w:id="0" w:name="OLE_LINK7"/>
      <w:bookmarkStart w:id="1" w:name="OLE_LINK8"/>
      <w:r w:rsidRPr="006E5717">
        <w:rPr>
          <w:b/>
          <w:sz w:val="24"/>
        </w:rPr>
        <w:t>Introduction</w:t>
      </w:r>
    </w:p>
    <w:p w:rsidR="00176378" w:rsidRDefault="00176378"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w:t>
      </w:r>
      <w:r w:rsidR="004535A7">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w:t>
      </w:r>
      <w:r w:rsidR="007755B7">
        <w:rPr>
          <w:color w:val="000000"/>
        </w:rPr>
        <w:t xml:space="preserve">1.5 times </w:t>
      </w:r>
      <w:r w:rsidRPr="006E5717">
        <w:rPr>
          <w:color w:val="000000"/>
        </w:rPr>
        <w:t>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Default="0061751E" w:rsidP="00D6757F">
      <w:pPr>
        <w:widowControl w:val="0"/>
        <w:spacing w:line="360" w:lineRule="auto"/>
      </w:pPr>
    </w:p>
    <w:p w:rsidR="0061751E" w:rsidRPr="006E5717" w:rsidRDefault="0061751E" w:rsidP="00D6757F">
      <w:pPr>
        <w:widowControl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Footnotes and endnotes are not accepted. All relevant information should be included in main text. Do not indent paragraphs; leave a </w:t>
      </w:r>
      <w:r w:rsidR="007755B7">
        <w:rPr>
          <w:color w:val="000000"/>
        </w:rPr>
        <w:t xml:space="preserve">1.5 times </w:t>
      </w:r>
      <w:r w:rsidRPr="006E5717">
        <w:rPr>
          <w:color w:val="000000"/>
        </w:rPr>
        <w:t xml:space="preserve">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w:t>
      </w:r>
      <w:r w:rsidRPr="006E5717">
        <w:rPr>
          <w:color w:val="000000"/>
        </w:rPr>
        <w:lastRenderedPageBreak/>
        <w:t>reference list. Conversely, ensure that every entry in the reference list has a corresponding in-text citation.</w:t>
      </w:r>
    </w:p>
    <w:p w:rsidR="0061751E" w:rsidRPr="006E5717" w:rsidRDefault="0061751E"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rPr>
      </w:pPr>
      <w:bookmarkStart w:id="2" w:name="OLE_LINK12"/>
      <w:bookmarkStart w:id="3" w:name="OLE_LINK13"/>
      <w:r w:rsidRPr="006E5717">
        <w:rPr>
          <w:b/>
        </w:rPr>
        <w:t>Second Level Headings</w:t>
      </w:r>
    </w:p>
    <w:bookmarkEnd w:id="2"/>
    <w:bookmarkEnd w:id="3"/>
    <w:p w:rsidR="00176378" w:rsidRDefault="00176378"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rPr>
          <w:color w:val="000000"/>
        </w:rPr>
      </w:pPr>
    </w:p>
    <w:bookmarkEnd w:id="0"/>
    <w:bookmarkEnd w:id="1"/>
    <w:p w:rsidR="0061751E" w:rsidRPr="006E5717" w:rsidRDefault="0061751E" w:rsidP="00D6757F">
      <w:pPr>
        <w:widowControl w:val="0"/>
        <w:spacing w:line="360" w:lineRule="auto"/>
        <w:rPr>
          <w:i/>
        </w:rPr>
      </w:pPr>
      <w:r w:rsidRPr="006E5717">
        <w:rPr>
          <w:i/>
        </w:rPr>
        <w:t>Third Level Headings</w:t>
      </w:r>
    </w:p>
    <w:p w:rsidR="00176378" w:rsidRDefault="00176378" w:rsidP="00D6757F">
      <w:pPr>
        <w:widowControl w:val="0"/>
        <w:spacing w:line="360" w:lineRule="auto"/>
      </w:pPr>
    </w:p>
    <w:p w:rsidR="0061751E" w:rsidRPr="006E5717" w:rsidRDefault="0061751E" w:rsidP="00D6757F">
      <w:pPr>
        <w:widowControl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1)</w:t>
      </w:r>
      <w:r>
        <w:t xml:space="preserve"> before presenting it</w:t>
      </w:r>
      <w:r w:rsidRPr="006E5717">
        <w:t xml:space="preserve">. Please do not use vertical lines in tables. For figures, GIF and JPEG (JPG) are the preferred formats. </w:t>
      </w:r>
    </w:p>
    <w:p w:rsidR="0061751E" w:rsidRPr="006E5717" w:rsidRDefault="0061751E" w:rsidP="00D6757F">
      <w:pPr>
        <w:widowControl w:val="0"/>
        <w:spacing w:line="360" w:lineRule="auto"/>
      </w:pPr>
    </w:p>
    <w:p w:rsidR="0061751E" w:rsidRPr="006E5717" w:rsidRDefault="0061751E" w:rsidP="00D6757F">
      <w:pPr>
        <w:widowControl w:val="0"/>
        <w:spacing w:line="360" w:lineRule="auto"/>
        <w:jc w:val="center"/>
      </w:pPr>
      <w:r w:rsidRPr="006E5717">
        <w:t>Table 1.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61751E" w:rsidRPr="006E5717" w:rsidTr="004031CA">
        <w:trPr>
          <w:cantSplit/>
          <w:jc w:val="center"/>
        </w:trPr>
        <w:tc>
          <w:tcPr>
            <w:tcW w:w="2844" w:type="dxa"/>
            <w:gridSpan w:val="2"/>
            <w:tcBorders>
              <w:top w:val="single" w:sz="4" w:space="0" w:color="000000"/>
              <w:bottom w:val="single" w:sz="4" w:space="0" w:color="000000"/>
            </w:tcBorders>
            <w:vAlign w:val="center"/>
          </w:tcPr>
          <w:p w:rsidR="0061751E" w:rsidRPr="006E5717" w:rsidRDefault="0061751E" w:rsidP="00D6757F">
            <w:pPr>
              <w:widowControl w:val="0"/>
              <w:spacing w:line="360" w:lineRule="auto"/>
            </w:pPr>
            <w:r w:rsidRPr="006E5717">
              <w:t>Variables</w:t>
            </w:r>
          </w:p>
        </w:tc>
        <w:tc>
          <w:tcPr>
            <w:tcW w:w="1304" w:type="dxa"/>
            <w:tcBorders>
              <w:top w:val="single" w:sz="4" w:space="0" w:color="000000"/>
              <w:bottom w:val="single" w:sz="4" w:space="0" w:color="000000"/>
            </w:tcBorders>
            <w:vAlign w:val="center"/>
          </w:tcPr>
          <w:p w:rsidR="0061751E" w:rsidRPr="006E5717" w:rsidRDefault="0061751E" w:rsidP="00D6757F">
            <w:pPr>
              <w:widowControl w:val="0"/>
              <w:spacing w:line="360" w:lineRule="auto"/>
            </w:pPr>
            <w:r w:rsidRPr="006E5717">
              <w:t>N</w:t>
            </w:r>
          </w:p>
        </w:tc>
        <w:tc>
          <w:tcPr>
            <w:tcW w:w="1304" w:type="dxa"/>
            <w:tcBorders>
              <w:top w:val="single" w:sz="4" w:space="0" w:color="000000"/>
              <w:bottom w:val="single" w:sz="4" w:space="0" w:color="000000"/>
            </w:tcBorders>
            <w:vAlign w:val="center"/>
          </w:tcPr>
          <w:p w:rsidR="0061751E" w:rsidRPr="006E5717" w:rsidRDefault="0061751E" w:rsidP="00D6757F">
            <w:pPr>
              <w:widowControl w:val="0"/>
              <w:spacing w:line="360" w:lineRule="auto"/>
            </w:pPr>
            <w:r w:rsidRPr="006E5717">
              <w:t>Mean</w:t>
            </w:r>
          </w:p>
        </w:tc>
      </w:tr>
      <w:tr w:rsidR="0061751E" w:rsidRPr="006E5717" w:rsidTr="004031CA">
        <w:trPr>
          <w:cantSplit/>
          <w:jc w:val="center"/>
        </w:trPr>
        <w:tc>
          <w:tcPr>
            <w:tcW w:w="1540" w:type="dxa"/>
            <w:vMerge w:val="restart"/>
            <w:tcBorders>
              <w:top w:val="single" w:sz="4" w:space="0" w:color="000000"/>
            </w:tcBorders>
            <w:vAlign w:val="center"/>
          </w:tcPr>
          <w:p w:rsidR="0061751E" w:rsidRPr="006E5717" w:rsidRDefault="0061751E" w:rsidP="00D6757F">
            <w:pPr>
              <w:widowControl w:val="0"/>
              <w:spacing w:line="360" w:lineRule="auto"/>
            </w:pPr>
            <w:r w:rsidRPr="006E5717">
              <w:t>Group</w:t>
            </w:r>
          </w:p>
        </w:tc>
        <w:tc>
          <w:tcPr>
            <w:tcW w:w="1304" w:type="dxa"/>
            <w:tcBorders>
              <w:top w:val="single" w:sz="4" w:space="0" w:color="000000"/>
            </w:tcBorders>
            <w:vAlign w:val="center"/>
          </w:tcPr>
          <w:p w:rsidR="0061751E" w:rsidRPr="006E5717" w:rsidRDefault="0061751E" w:rsidP="00D6757F">
            <w:pPr>
              <w:widowControl w:val="0"/>
              <w:spacing w:line="360" w:lineRule="auto"/>
            </w:pPr>
            <w:r w:rsidRPr="006E5717">
              <w:t>1.</w:t>
            </w:r>
          </w:p>
        </w:tc>
        <w:tc>
          <w:tcPr>
            <w:tcW w:w="1304" w:type="dxa"/>
            <w:tcBorders>
              <w:top w:val="single" w:sz="4" w:space="0" w:color="000000"/>
            </w:tcBorders>
            <w:vAlign w:val="center"/>
          </w:tcPr>
          <w:p w:rsidR="0061751E" w:rsidRPr="006E5717" w:rsidRDefault="0061751E" w:rsidP="00D6757F">
            <w:pPr>
              <w:widowControl w:val="0"/>
              <w:spacing w:line="360" w:lineRule="auto"/>
            </w:pPr>
            <w:r w:rsidRPr="006E5717">
              <w:t>47</w:t>
            </w:r>
          </w:p>
        </w:tc>
        <w:tc>
          <w:tcPr>
            <w:tcW w:w="1304" w:type="dxa"/>
            <w:tcBorders>
              <w:top w:val="single" w:sz="4" w:space="0" w:color="000000"/>
            </w:tcBorders>
            <w:vAlign w:val="center"/>
          </w:tcPr>
          <w:p w:rsidR="0061751E" w:rsidRPr="006E5717" w:rsidRDefault="0061751E" w:rsidP="00D6757F">
            <w:pPr>
              <w:widowControl w:val="0"/>
              <w:spacing w:line="360" w:lineRule="auto"/>
            </w:pPr>
            <w:r w:rsidRPr="006E5717">
              <w:t>30.3</w:t>
            </w:r>
          </w:p>
        </w:tc>
      </w:tr>
      <w:tr w:rsidR="0061751E" w:rsidRPr="006E5717" w:rsidTr="004031CA">
        <w:trPr>
          <w:cantSplit/>
          <w:jc w:val="center"/>
        </w:trPr>
        <w:tc>
          <w:tcPr>
            <w:tcW w:w="1540" w:type="dxa"/>
            <w:vMerge/>
            <w:vAlign w:val="center"/>
          </w:tcPr>
          <w:p w:rsidR="0061751E" w:rsidRPr="006E5717" w:rsidRDefault="0061751E" w:rsidP="00D6757F">
            <w:pPr>
              <w:widowControl w:val="0"/>
              <w:spacing w:line="360" w:lineRule="auto"/>
              <w:rPr>
                <w:szCs w:val="20"/>
              </w:rPr>
            </w:pPr>
          </w:p>
        </w:tc>
        <w:tc>
          <w:tcPr>
            <w:tcW w:w="1304" w:type="dxa"/>
            <w:vAlign w:val="center"/>
          </w:tcPr>
          <w:p w:rsidR="0061751E" w:rsidRPr="006E5717" w:rsidRDefault="0061751E" w:rsidP="00D6757F">
            <w:pPr>
              <w:widowControl w:val="0"/>
              <w:spacing w:line="360" w:lineRule="auto"/>
            </w:pPr>
            <w:r w:rsidRPr="006E5717">
              <w:t>2.</w:t>
            </w:r>
          </w:p>
        </w:tc>
        <w:tc>
          <w:tcPr>
            <w:tcW w:w="1304" w:type="dxa"/>
            <w:vAlign w:val="center"/>
          </w:tcPr>
          <w:p w:rsidR="0061751E" w:rsidRPr="006E5717" w:rsidRDefault="0061751E" w:rsidP="00D6757F">
            <w:pPr>
              <w:widowControl w:val="0"/>
              <w:spacing w:line="360" w:lineRule="auto"/>
            </w:pPr>
            <w:r w:rsidRPr="006E5717">
              <w:t>60</w:t>
            </w:r>
          </w:p>
        </w:tc>
        <w:tc>
          <w:tcPr>
            <w:tcW w:w="1304" w:type="dxa"/>
            <w:vAlign w:val="center"/>
          </w:tcPr>
          <w:p w:rsidR="0061751E" w:rsidRPr="006E5717" w:rsidRDefault="0061751E" w:rsidP="00D6757F">
            <w:pPr>
              <w:widowControl w:val="0"/>
              <w:spacing w:line="360" w:lineRule="auto"/>
            </w:pPr>
            <w:r w:rsidRPr="006E5717">
              <w:t>38.7</w:t>
            </w:r>
          </w:p>
        </w:tc>
      </w:tr>
      <w:tr w:rsidR="0061751E" w:rsidRPr="006E5717" w:rsidTr="004031CA">
        <w:trPr>
          <w:cantSplit/>
          <w:jc w:val="center"/>
        </w:trPr>
        <w:tc>
          <w:tcPr>
            <w:tcW w:w="1540" w:type="dxa"/>
            <w:vMerge/>
            <w:vAlign w:val="center"/>
          </w:tcPr>
          <w:p w:rsidR="0061751E" w:rsidRPr="006E5717" w:rsidRDefault="0061751E" w:rsidP="00D6757F">
            <w:pPr>
              <w:widowControl w:val="0"/>
              <w:spacing w:line="360" w:lineRule="auto"/>
              <w:rPr>
                <w:szCs w:val="20"/>
              </w:rPr>
            </w:pPr>
          </w:p>
        </w:tc>
        <w:tc>
          <w:tcPr>
            <w:tcW w:w="1304" w:type="dxa"/>
            <w:vAlign w:val="center"/>
          </w:tcPr>
          <w:p w:rsidR="0061751E" w:rsidRPr="006E5717" w:rsidRDefault="0061751E" w:rsidP="00D6757F">
            <w:pPr>
              <w:widowControl w:val="0"/>
              <w:spacing w:line="360" w:lineRule="auto"/>
            </w:pPr>
            <w:r w:rsidRPr="006E5717">
              <w:t>3.</w:t>
            </w:r>
          </w:p>
        </w:tc>
        <w:tc>
          <w:tcPr>
            <w:tcW w:w="1304" w:type="dxa"/>
            <w:vAlign w:val="center"/>
          </w:tcPr>
          <w:p w:rsidR="0061751E" w:rsidRPr="006E5717" w:rsidRDefault="0061751E" w:rsidP="00D6757F">
            <w:pPr>
              <w:widowControl w:val="0"/>
              <w:spacing w:line="360" w:lineRule="auto"/>
            </w:pPr>
            <w:r w:rsidRPr="006E5717">
              <w:t>48</w:t>
            </w:r>
          </w:p>
        </w:tc>
        <w:tc>
          <w:tcPr>
            <w:tcW w:w="1304" w:type="dxa"/>
            <w:vAlign w:val="center"/>
          </w:tcPr>
          <w:p w:rsidR="0061751E" w:rsidRPr="006E5717" w:rsidRDefault="0061751E" w:rsidP="00D6757F">
            <w:pPr>
              <w:widowControl w:val="0"/>
              <w:spacing w:line="360" w:lineRule="auto"/>
            </w:pPr>
            <w:r w:rsidRPr="006E5717">
              <w:t>31.0</w:t>
            </w:r>
          </w:p>
        </w:tc>
      </w:tr>
      <w:tr w:rsidR="0061751E" w:rsidRPr="006E5717" w:rsidTr="004031CA">
        <w:trPr>
          <w:cantSplit/>
          <w:jc w:val="center"/>
        </w:trPr>
        <w:tc>
          <w:tcPr>
            <w:tcW w:w="1540" w:type="dxa"/>
            <w:vMerge w:val="restart"/>
            <w:vAlign w:val="center"/>
          </w:tcPr>
          <w:p w:rsidR="0061751E" w:rsidRPr="006E5717" w:rsidRDefault="0061751E" w:rsidP="00D6757F">
            <w:pPr>
              <w:widowControl w:val="0"/>
              <w:spacing w:line="360" w:lineRule="auto"/>
            </w:pPr>
            <w:r w:rsidRPr="006E5717">
              <w:t xml:space="preserve"> Age</w:t>
            </w:r>
          </w:p>
        </w:tc>
        <w:tc>
          <w:tcPr>
            <w:tcW w:w="1304" w:type="dxa"/>
            <w:vAlign w:val="center"/>
          </w:tcPr>
          <w:p w:rsidR="0061751E" w:rsidRPr="006E5717" w:rsidRDefault="0061751E" w:rsidP="00D6757F">
            <w:pPr>
              <w:widowControl w:val="0"/>
              <w:spacing w:line="360" w:lineRule="auto"/>
            </w:pPr>
            <w:r w:rsidRPr="006E5717">
              <w:t>18-21</w:t>
            </w:r>
          </w:p>
        </w:tc>
        <w:tc>
          <w:tcPr>
            <w:tcW w:w="1304" w:type="dxa"/>
            <w:vAlign w:val="center"/>
          </w:tcPr>
          <w:p w:rsidR="0061751E" w:rsidRPr="006E5717" w:rsidRDefault="0061751E" w:rsidP="00D6757F">
            <w:pPr>
              <w:widowControl w:val="0"/>
              <w:spacing w:line="360" w:lineRule="auto"/>
            </w:pPr>
            <w:r w:rsidRPr="006E5717">
              <w:t>150</w:t>
            </w:r>
          </w:p>
        </w:tc>
        <w:tc>
          <w:tcPr>
            <w:tcW w:w="1304" w:type="dxa"/>
            <w:vAlign w:val="center"/>
          </w:tcPr>
          <w:p w:rsidR="0061751E" w:rsidRPr="006E5717" w:rsidRDefault="0061751E" w:rsidP="00D6757F">
            <w:pPr>
              <w:widowControl w:val="0"/>
              <w:spacing w:line="360" w:lineRule="auto"/>
            </w:pPr>
            <w:r w:rsidRPr="006E5717">
              <w:t>96.8</w:t>
            </w:r>
          </w:p>
        </w:tc>
      </w:tr>
      <w:tr w:rsidR="0061751E" w:rsidRPr="006E5717" w:rsidTr="004031CA">
        <w:trPr>
          <w:cantSplit/>
          <w:jc w:val="center"/>
        </w:trPr>
        <w:tc>
          <w:tcPr>
            <w:tcW w:w="1540" w:type="dxa"/>
            <w:vMerge/>
            <w:vAlign w:val="center"/>
          </w:tcPr>
          <w:p w:rsidR="0061751E" w:rsidRPr="006E5717" w:rsidRDefault="0061751E" w:rsidP="00D6757F">
            <w:pPr>
              <w:widowControl w:val="0"/>
              <w:spacing w:line="360" w:lineRule="auto"/>
              <w:rPr>
                <w:szCs w:val="20"/>
              </w:rPr>
            </w:pPr>
          </w:p>
        </w:tc>
        <w:tc>
          <w:tcPr>
            <w:tcW w:w="1304" w:type="dxa"/>
            <w:vAlign w:val="center"/>
          </w:tcPr>
          <w:p w:rsidR="0061751E" w:rsidRPr="006E5717" w:rsidRDefault="0061751E" w:rsidP="00D6757F">
            <w:pPr>
              <w:widowControl w:val="0"/>
              <w:spacing w:line="360" w:lineRule="auto"/>
            </w:pPr>
            <w:r w:rsidRPr="006E5717">
              <w:t>other</w:t>
            </w:r>
          </w:p>
        </w:tc>
        <w:tc>
          <w:tcPr>
            <w:tcW w:w="1304" w:type="dxa"/>
            <w:vAlign w:val="center"/>
          </w:tcPr>
          <w:p w:rsidR="0061751E" w:rsidRPr="006E5717" w:rsidRDefault="0061751E" w:rsidP="00D6757F">
            <w:pPr>
              <w:widowControl w:val="0"/>
              <w:spacing w:line="360" w:lineRule="auto"/>
            </w:pPr>
            <w:r w:rsidRPr="006E5717">
              <w:t>5</w:t>
            </w:r>
          </w:p>
        </w:tc>
        <w:tc>
          <w:tcPr>
            <w:tcW w:w="1304" w:type="dxa"/>
            <w:vAlign w:val="center"/>
          </w:tcPr>
          <w:p w:rsidR="0061751E" w:rsidRPr="006E5717" w:rsidRDefault="0061751E" w:rsidP="00D6757F">
            <w:pPr>
              <w:widowControl w:val="0"/>
              <w:spacing w:line="360" w:lineRule="auto"/>
            </w:pPr>
            <w:r w:rsidRPr="006E5717">
              <w:t>3.2</w:t>
            </w:r>
          </w:p>
        </w:tc>
      </w:tr>
      <w:tr w:rsidR="0061751E" w:rsidRPr="006E5717" w:rsidTr="004031CA">
        <w:trPr>
          <w:cantSplit/>
          <w:jc w:val="center"/>
        </w:trPr>
        <w:tc>
          <w:tcPr>
            <w:tcW w:w="1540" w:type="dxa"/>
            <w:vMerge w:val="restart"/>
            <w:vAlign w:val="center"/>
          </w:tcPr>
          <w:p w:rsidR="0061751E" w:rsidRPr="006E5717" w:rsidRDefault="0061751E" w:rsidP="00D6757F">
            <w:pPr>
              <w:widowControl w:val="0"/>
              <w:spacing w:line="360" w:lineRule="auto"/>
            </w:pPr>
            <w:r w:rsidRPr="006E5717">
              <w:t>Gender</w:t>
            </w:r>
          </w:p>
        </w:tc>
        <w:tc>
          <w:tcPr>
            <w:tcW w:w="1304" w:type="dxa"/>
            <w:vAlign w:val="center"/>
          </w:tcPr>
          <w:p w:rsidR="0061751E" w:rsidRPr="006E5717" w:rsidRDefault="0061751E" w:rsidP="00D6757F">
            <w:pPr>
              <w:widowControl w:val="0"/>
              <w:spacing w:line="360" w:lineRule="auto"/>
            </w:pPr>
            <w:r w:rsidRPr="006E5717">
              <w:t>F</w:t>
            </w:r>
          </w:p>
        </w:tc>
        <w:tc>
          <w:tcPr>
            <w:tcW w:w="1304" w:type="dxa"/>
            <w:vAlign w:val="center"/>
          </w:tcPr>
          <w:p w:rsidR="0061751E" w:rsidRPr="006E5717" w:rsidRDefault="0061751E" w:rsidP="00D6757F">
            <w:pPr>
              <w:widowControl w:val="0"/>
              <w:spacing w:line="360" w:lineRule="auto"/>
            </w:pPr>
            <w:r w:rsidRPr="006E5717">
              <w:t>117</w:t>
            </w:r>
          </w:p>
        </w:tc>
        <w:tc>
          <w:tcPr>
            <w:tcW w:w="1304" w:type="dxa"/>
            <w:vAlign w:val="center"/>
          </w:tcPr>
          <w:p w:rsidR="0061751E" w:rsidRPr="006E5717" w:rsidRDefault="0061751E" w:rsidP="00D6757F">
            <w:pPr>
              <w:widowControl w:val="0"/>
              <w:spacing w:line="360" w:lineRule="auto"/>
            </w:pPr>
            <w:r w:rsidRPr="006E5717">
              <w:t>75.5</w:t>
            </w:r>
          </w:p>
        </w:tc>
      </w:tr>
      <w:tr w:rsidR="0061751E" w:rsidRPr="006E5717" w:rsidTr="004031CA">
        <w:trPr>
          <w:cantSplit/>
          <w:jc w:val="center"/>
        </w:trPr>
        <w:tc>
          <w:tcPr>
            <w:tcW w:w="1540" w:type="dxa"/>
            <w:vMerge/>
            <w:vAlign w:val="center"/>
          </w:tcPr>
          <w:p w:rsidR="0061751E" w:rsidRPr="006E5717" w:rsidRDefault="0061751E" w:rsidP="00D6757F">
            <w:pPr>
              <w:widowControl w:val="0"/>
              <w:spacing w:line="360" w:lineRule="auto"/>
              <w:rPr>
                <w:szCs w:val="20"/>
              </w:rPr>
            </w:pPr>
          </w:p>
        </w:tc>
        <w:tc>
          <w:tcPr>
            <w:tcW w:w="1304" w:type="dxa"/>
            <w:vAlign w:val="center"/>
          </w:tcPr>
          <w:p w:rsidR="0061751E" w:rsidRPr="006E5717" w:rsidRDefault="0061751E" w:rsidP="00D6757F">
            <w:pPr>
              <w:widowControl w:val="0"/>
              <w:spacing w:line="360" w:lineRule="auto"/>
            </w:pPr>
            <w:r w:rsidRPr="006E5717">
              <w:t>M</w:t>
            </w:r>
          </w:p>
        </w:tc>
        <w:tc>
          <w:tcPr>
            <w:tcW w:w="1304" w:type="dxa"/>
            <w:vAlign w:val="center"/>
          </w:tcPr>
          <w:p w:rsidR="0061751E" w:rsidRPr="006E5717" w:rsidRDefault="0061751E" w:rsidP="00D6757F">
            <w:pPr>
              <w:widowControl w:val="0"/>
              <w:spacing w:line="360" w:lineRule="auto"/>
            </w:pPr>
            <w:r w:rsidRPr="006E5717">
              <w:t>38</w:t>
            </w:r>
          </w:p>
        </w:tc>
        <w:tc>
          <w:tcPr>
            <w:tcW w:w="1304" w:type="dxa"/>
            <w:vAlign w:val="center"/>
          </w:tcPr>
          <w:p w:rsidR="0061751E" w:rsidRPr="006E5717" w:rsidRDefault="0061751E" w:rsidP="00D6757F">
            <w:pPr>
              <w:widowControl w:val="0"/>
              <w:spacing w:line="360" w:lineRule="auto"/>
            </w:pPr>
            <w:r w:rsidRPr="006E5717">
              <w:t>24.5</w:t>
            </w:r>
          </w:p>
        </w:tc>
      </w:tr>
      <w:tr w:rsidR="0061751E" w:rsidRPr="006E5717" w:rsidTr="004031CA">
        <w:trPr>
          <w:cantSplit/>
          <w:trHeight w:val="198"/>
          <w:jc w:val="center"/>
        </w:trPr>
        <w:tc>
          <w:tcPr>
            <w:tcW w:w="1540" w:type="dxa"/>
            <w:tcBorders>
              <w:bottom w:val="single" w:sz="4" w:space="0" w:color="000000"/>
            </w:tcBorders>
            <w:vAlign w:val="center"/>
          </w:tcPr>
          <w:p w:rsidR="0061751E" w:rsidRPr="006E5717" w:rsidRDefault="0061751E" w:rsidP="00D6757F">
            <w:pPr>
              <w:widowControl w:val="0"/>
              <w:spacing w:line="360" w:lineRule="auto"/>
            </w:pPr>
            <w:r w:rsidRPr="006E5717">
              <w:t>Total</w:t>
            </w:r>
          </w:p>
        </w:tc>
        <w:tc>
          <w:tcPr>
            <w:tcW w:w="1304" w:type="dxa"/>
            <w:tcBorders>
              <w:bottom w:val="single" w:sz="4" w:space="0" w:color="000000"/>
            </w:tcBorders>
            <w:vAlign w:val="center"/>
          </w:tcPr>
          <w:p w:rsidR="0061751E" w:rsidRPr="006E5717" w:rsidRDefault="0061751E" w:rsidP="00D6757F">
            <w:pPr>
              <w:widowControl w:val="0"/>
              <w:spacing w:line="360" w:lineRule="auto"/>
            </w:pPr>
          </w:p>
        </w:tc>
        <w:tc>
          <w:tcPr>
            <w:tcW w:w="1304" w:type="dxa"/>
            <w:tcBorders>
              <w:bottom w:val="single" w:sz="4" w:space="0" w:color="000000"/>
            </w:tcBorders>
            <w:vAlign w:val="center"/>
          </w:tcPr>
          <w:p w:rsidR="0061751E" w:rsidRPr="006E5717" w:rsidRDefault="0061751E" w:rsidP="00D6757F">
            <w:pPr>
              <w:widowControl w:val="0"/>
              <w:spacing w:line="360" w:lineRule="auto"/>
            </w:pPr>
            <w:r w:rsidRPr="006E5717">
              <w:t>155</w:t>
            </w:r>
          </w:p>
        </w:tc>
        <w:tc>
          <w:tcPr>
            <w:tcW w:w="1304" w:type="dxa"/>
            <w:tcBorders>
              <w:bottom w:val="single" w:sz="4" w:space="0" w:color="000000"/>
            </w:tcBorders>
            <w:vAlign w:val="center"/>
          </w:tcPr>
          <w:p w:rsidR="0061751E" w:rsidRPr="006E5717" w:rsidRDefault="0061751E" w:rsidP="00D6757F">
            <w:pPr>
              <w:widowControl w:val="0"/>
              <w:spacing w:line="360" w:lineRule="auto"/>
            </w:pPr>
            <w:r w:rsidRPr="006E5717">
              <w:t>100</w:t>
            </w:r>
          </w:p>
        </w:tc>
      </w:tr>
    </w:tbl>
    <w:p w:rsidR="0061751E" w:rsidRPr="006E5717" w:rsidRDefault="0061751E" w:rsidP="00D6757F">
      <w:pPr>
        <w:widowControl w:val="0"/>
        <w:spacing w:line="360" w:lineRule="auto"/>
      </w:pPr>
    </w:p>
    <w:p w:rsidR="0061751E" w:rsidRPr="006E5717" w:rsidRDefault="0061751E" w:rsidP="00D6757F">
      <w:pPr>
        <w:widowControl w:val="0"/>
        <w:spacing w:line="360" w:lineRule="auto"/>
      </w:pPr>
      <w:r w:rsidRPr="006E5717">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t>Table</w:t>
      </w:r>
      <w:r>
        <w:t xml:space="preserve"> </w:t>
      </w:r>
      <w:r w:rsidRPr="006E5717">
        <w:t xml:space="preserve">1). Please do not use vertical lines in tables. For figures, GIF and JPEG (JPG) are the preferred formats. </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rPr>
      </w:pPr>
      <w:r w:rsidRPr="006E5717">
        <w:rPr>
          <w:b/>
          <w:sz w:val="24"/>
        </w:rPr>
        <w:t>Method</w:t>
      </w:r>
    </w:p>
    <w:p w:rsidR="0061751E" w:rsidRPr="009B6AB6" w:rsidRDefault="0061751E" w:rsidP="00D6757F">
      <w:pPr>
        <w:widowControl w:val="0"/>
        <w:spacing w:line="360" w:lineRule="auto"/>
        <w:rPr>
          <w:b/>
        </w:rPr>
      </w:pPr>
      <w:r w:rsidRPr="006E5717">
        <w:rPr>
          <w:b/>
        </w:rPr>
        <w:t>Second Level Headings</w:t>
      </w:r>
    </w:p>
    <w:p w:rsidR="00176378" w:rsidRDefault="00176378" w:rsidP="00D6757F">
      <w:pPr>
        <w:widowControl w:val="0"/>
        <w:spacing w:line="360" w:lineRule="auto"/>
        <w:rPr>
          <w:color w:val="000000"/>
        </w:rPr>
      </w:pPr>
    </w:p>
    <w:p w:rsidR="0061751E" w:rsidRPr="006E5717" w:rsidRDefault="00120DC1" w:rsidP="00D6757F">
      <w:pPr>
        <w:widowControl w:val="0"/>
        <w:spacing w:line="360" w:lineRule="auto"/>
        <w:rPr>
          <w:color w:val="000000"/>
        </w:rPr>
      </w:pPr>
      <w:r>
        <w:rPr>
          <w:color w:val="000000"/>
        </w:rPr>
        <w:t>Leave one blank line (1.5 times spaced) before and after each heading</w:t>
      </w:r>
      <w:r w:rsidR="0061751E" w:rsidRPr="006E5717">
        <w:rPr>
          <w:color w:val="000000"/>
        </w:rPr>
        <w:t>. (</w:t>
      </w:r>
      <w:r w:rsidR="0061751E">
        <w:rPr>
          <w:i/>
          <w:color w:val="000000"/>
        </w:rPr>
        <w:t>Exception: no blank line between consecutive headings.</w:t>
      </w:r>
      <w:r w:rsidR="0061751E" w:rsidRPr="006E5717">
        <w:rPr>
          <w:color w:val="000000"/>
        </w:rPr>
        <w:t xml:space="preserve">) Please margin all headings to the left. </w:t>
      </w:r>
      <w:r>
        <w:rPr>
          <w:color w:val="000000"/>
        </w:rPr>
        <w:t>Leave one blank line (1.5 times spaced) before and after each heading</w:t>
      </w:r>
      <w:r w:rsidR="0061751E" w:rsidRPr="006E5717">
        <w:rPr>
          <w:color w:val="000000"/>
        </w:rPr>
        <w:t>. (</w:t>
      </w:r>
      <w:r w:rsidR="0061751E">
        <w:rPr>
          <w:color w:val="000000"/>
        </w:rPr>
        <w:t>Exception: no blank line between consecutive headings.</w:t>
      </w:r>
      <w:r w:rsidR="0061751E" w:rsidRPr="006E5717">
        <w:rPr>
          <w:color w:val="000000"/>
        </w:rPr>
        <w:t>) Please margin all headings to the left.</w:t>
      </w:r>
    </w:p>
    <w:p w:rsidR="0061751E" w:rsidRPr="006E5717" w:rsidRDefault="0061751E"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i/>
        </w:rPr>
      </w:pPr>
      <w:r w:rsidRPr="006E5717">
        <w:rPr>
          <w:i/>
        </w:rPr>
        <w:t>Third Level Headings</w:t>
      </w:r>
    </w:p>
    <w:p w:rsidR="00176378" w:rsidRDefault="00176378" w:rsidP="00D6757F">
      <w:pPr>
        <w:widowControl w:val="0"/>
        <w:spacing w:line="360" w:lineRule="auto"/>
        <w:rPr>
          <w:color w:val="000000"/>
        </w:rPr>
      </w:pPr>
    </w:p>
    <w:p w:rsidR="0061751E" w:rsidRPr="006E5717" w:rsidRDefault="0061751E" w:rsidP="00D6757F">
      <w:pPr>
        <w:widowControl w:val="0"/>
        <w:spacing w:line="360" w:lineRule="auto"/>
      </w:pPr>
      <w:r w:rsidRPr="006E5717">
        <w:rPr>
          <w:color w:val="000000"/>
        </w:rPr>
        <w:t xml:space="preserve">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pPr>
    </w:p>
    <w:p w:rsidR="0061751E" w:rsidRPr="006E5717" w:rsidRDefault="0061751E" w:rsidP="00D6757F">
      <w:pPr>
        <w:widowControl w:val="0"/>
        <w:spacing w:line="360" w:lineRule="auto"/>
      </w:pPr>
      <w:r w:rsidRPr="006E5717">
        <w:rPr>
          <w:color w:val="000000"/>
        </w:rPr>
        <w:t xml:space="preserve">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sz w:val="24"/>
        </w:rPr>
      </w:pPr>
      <w:r>
        <w:rPr>
          <w:b/>
          <w:sz w:val="24"/>
        </w:rPr>
        <w:t>Results</w:t>
      </w:r>
    </w:p>
    <w:p w:rsidR="00176378" w:rsidRDefault="00176378" w:rsidP="00D6757F">
      <w:pPr>
        <w:widowControl w:val="0"/>
        <w:spacing w:line="360" w:lineRule="auto"/>
      </w:pPr>
    </w:p>
    <w:p w:rsidR="00120DC1" w:rsidRPr="006E5717" w:rsidRDefault="00120DC1" w:rsidP="00D6757F">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xml:space="preserve">. </w:t>
      </w:r>
      <w:r>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w:t>
      </w:r>
      <w:r>
        <w:rPr>
          <w:color w:val="000000"/>
        </w:rPr>
        <w:t xml:space="preserve">1.5 times </w:t>
      </w:r>
      <w:r w:rsidRPr="006E5717">
        <w:rPr>
          <w:color w:val="000000"/>
        </w:rPr>
        <w:t xml:space="preserve">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w:t>
      </w:r>
      <w:r w:rsidRPr="006E5717">
        <w:rPr>
          <w:color w:val="000000"/>
        </w:rPr>
        <w:lastRenderedPageBreak/>
        <w:t>list has a corresponding in-text citation.</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rPr>
      </w:pPr>
      <w:r w:rsidRPr="006E5717">
        <w:rPr>
          <w:b/>
        </w:rPr>
        <w:t>Second Level Headings</w:t>
      </w:r>
    </w:p>
    <w:p w:rsidR="00176378" w:rsidRDefault="00176378" w:rsidP="00D6757F">
      <w:pPr>
        <w:widowControl w:val="0"/>
        <w:spacing w:line="360" w:lineRule="auto"/>
        <w:rPr>
          <w:color w:val="000000"/>
        </w:rPr>
      </w:pPr>
    </w:p>
    <w:p w:rsidR="007755B7" w:rsidRDefault="0061751E" w:rsidP="00D6757F">
      <w:pPr>
        <w:widowControl w:val="0"/>
        <w:spacing w:line="360" w:lineRule="auto"/>
        <w:rPr>
          <w:color w:val="000000"/>
        </w:rPr>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sidRPr="006E5717">
        <w:rPr>
          <w:color w:val="000000"/>
        </w:rPr>
        <w:t>Table</w:t>
      </w:r>
      <w:r>
        <w:rPr>
          <w:color w:val="000000"/>
        </w:rPr>
        <w:t xml:space="preserve"> </w:t>
      </w:r>
      <w:r w:rsidRPr="006E5717">
        <w:rPr>
          <w:color w:val="000000"/>
        </w:rPr>
        <w:t xml:space="preserve">1). Please do not use vertical lines in tables. For figures, GIF and JPEG (JPG) are the preferred formats. </w:t>
      </w:r>
    </w:p>
    <w:p w:rsidR="007755B7" w:rsidRDefault="007755B7" w:rsidP="00D6757F">
      <w:pPr>
        <w:widowControl w:val="0"/>
        <w:spacing w:line="360" w:lineRule="auto"/>
        <w:rPr>
          <w:color w:val="000000"/>
        </w:rPr>
      </w:pPr>
    </w:p>
    <w:p w:rsidR="0061751E" w:rsidRPr="006E5717" w:rsidRDefault="0061751E" w:rsidP="00D6757F">
      <w:pPr>
        <w:widowControl w:val="0"/>
        <w:spacing w:line="360" w:lineRule="auto"/>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t xml:space="preserve">see </w:t>
      </w:r>
      <w:r>
        <w:rPr>
          <w:color w:val="000000"/>
        </w:rPr>
        <w:t xml:space="preserve">Figure </w:t>
      </w:r>
      <w:r w:rsidRPr="006E5717">
        <w:rPr>
          <w:color w:val="000000"/>
        </w:rPr>
        <w:t>1)</w:t>
      </w:r>
      <w:r>
        <w:rPr>
          <w:color w:val="000000"/>
        </w:rPr>
        <w:t xml:space="preserve"> before presenting it</w:t>
      </w:r>
      <w:r w:rsidRPr="006E5717">
        <w:rPr>
          <w:color w:val="000000"/>
        </w:rPr>
        <w:t xml:space="preserve">. Please do not use vertical lines in tables. For figures, GIF and JPEG </w:t>
      </w:r>
      <w:r>
        <w:rPr>
          <w:color w:val="000000"/>
        </w:rPr>
        <w:t xml:space="preserve">(JPG) are the preferred formats </w:t>
      </w:r>
      <w:r w:rsidRPr="006E5717">
        <w:rPr>
          <w:color w:val="000000"/>
        </w:rPr>
        <w:t>(</w:t>
      </w:r>
      <w:r>
        <w:t xml:space="preserve">see </w:t>
      </w:r>
      <w:r>
        <w:rPr>
          <w:color w:val="000000"/>
        </w:rPr>
        <w:t xml:space="preserve">Figure </w:t>
      </w:r>
      <w:r w:rsidRPr="006E5717">
        <w:rPr>
          <w:color w:val="000000"/>
        </w:rPr>
        <w:t>1).</w:t>
      </w:r>
    </w:p>
    <w:p w:rsidR="0061751E" w:rsidRPr="006E5717" w:rsidRDefault="0061751E" w:rsidP="00D6757F">
      <w:pPr>
        <w:widowControl w:val="0"/>
        <w:spacing w:line="360" w:lineRule="auto"/>
      </w:pPr>
    </w:p>
    <w:p w:rsidR="0061751E" w:rsidRPr="006E5717" w:rsidRDefault="0061751E" w:rsidP="00D6757F">
      <w:pPr>
        <w:widowControl w:val="0"/>
        <w:spacing w:line="360" w:lineRule="auto"/>
        <w:jc w:val="center"/>
        <w:rPr>
          <w:b/>
        </w:rPr>
      </w:pPr>
      <w:r w:rsidRPr="006E5717">
        <w:rPr>
          <w:noProof/>
          <w:lang w:eastAsia="en-US"/>
        </w:rPr>
        <w:drawing>
          <wp:inline distT="0" distB="0" distL="0" distR="0" wp14:anchorId="69EAF696" wp14:editId="7602B5B3">
            <wp:extent cx="3609976" cy="2209800"/>
            <wp:effectExtent l="0" t="0" r="9525"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7417" cy="2214355"/>
                    </a:xfrm>
                    <a:prstGeom prst="rect">
                      <a:avLst/>
                    </a:prstGeom>
                    <a:solidFill>
                      <a:srgbClr val="FFFFFF"/>
                    </a:solidFill>
                    <a:ln>
                      <a:noFill/>
                    </a:ln>
                  </pic:spPr>
                </pic:pic>
              </a:graphicData>
            </a:graphic>
          </wp:inline>
        </w:drawing>
      </w:r>
    </w:p>
    <w:p w:rsidR="0061751E" w:rsidRPr="006E5717" w:rsidRDefault="0061751E" w:rsidP="00D6757F">
      <w:pPr>
        <w:widowControl w:val="0"/>
        <w:spacing w:line="360" w:lineRule="auto"/>
        <w:jc w:val="center"/>
      </w:pPr>
      <w:r w:rsidRPr="006E5717">
        <w:t>Figure 1. Centre the Caption below the Figure</w:t>
      </w:r>
    </w:p>
    <w:p w:rsidR="0061751E" w:rsidRPr="006E5717" w:rsidRDefault="0061751E" w:rsidP="00D6757F">
      <w:pPr>
        <w:widowControl w:val="0"/>
        <w:spacing w:line="360" w:lineRule="auto"/>
      </w:pPr>
    </w:p>
    <w:p w:rsidR="0061751E" w:rsidRPr="006E5717" w:rsidRDefault="0061751E" w:rsidP="00D6757F">
      <w:pPr>
        <w:widowControl w:val="0"/>
        <w:spacing w:line="360" w:lineRule="auto"/>
      </w:pPr>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w:t>
      </w:r>
      <w:r>
        <w:rPr>
          <w:color w:val="000000"/>
        </w:rPr>
        <w:t xml:space="preserve">see </w:t>
      </w:r>
      <w:r w:rsidRPr="006E5717">
        <w:rPr>
          <w:color w:val="000000"/>
        </w:rPr>
        <w:t>Table</w:t>
      </w:r>
      <w:r>
        <w:rPr>
          <w:color w:val="000000"/>
        </w:rPr>
        <w:t xml:space="preserve"> </w:t>
      </w:r>
      <w:r w:rsidRPr="006E5717">
        <w:rPr>
          <w:color w:val="000000"/>
        </w:rPr>
        <w:t>1). Please do not use vertical lines in tables. For figures, GIF and JPEG (JPG) are the preferred formats.</w:t>
      </w:r>
    </w:p>
    <w:p w:rsidR="0061751E" w:rsidRDefault="0061751E" w:rsidP="00D6757F">
      <w:pPr>
        <w:widowControl w:val="0"/>
        <w:spacing w:line="360" w:lineRule="auto"/>
      </w:pPr>
    </w:p>
    <w:p w:rsidR="0061751E" w:rsidRPr="009B6AB6" w:rsidRDefault="0061751E" w:rsidP="00D6757F">
      <w:pPr>
        <w:widowControl w:val="0"/>
        <w:spacing w:line="360" w:lineRule="auto"/>
        <w:rPr>
          <w:b/>
          <w:sz w:val="24"/>
          <w:szCs w:val="24"/>
        </w:rPr>
      </w:pPr>
      <w:r w:rsidRPr="0014546C">
        <w:rPr>
          <w:b/>
          <w:sz w:val="24"/>
          <w:szCs w:val="24"/>
        </w:rPr>
        <w:t>Discussion</w:t>
      </w:r>
    </w:p>
    <w:p w:rsidR="00176378" w:rsidRDefault="00176378"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w:t>
      </w:r>
      <w:r w:rsidR="004535A7">
        <w:rPr>
          <w:color w:val="000000"/>
        </w:rPr>
        <w:t xml:space="preserve">A paragraph should have at least 3 sentences. </w:t>
      </w:r>
      <w:r w:rsidRPr="006E5717">
        <w:rPr>
          <w:color w:val="000000"/>
        </w:rPr>
        <w:t xml:space="preserve">Footnotes and endnotes are not accepted. All relevant information should be included in main text. Do not indent paragraphs; leave a space of one line between consecutive paragraphs. Do not underline words for emphasis. Use italics instead. Both numbered lists and bulleted lists can </w:t>
      </w:r>
      <w:r w:rsidRPr="006E5717">
        <w:rPr>
          <w:color w:val="000000"/>
        </w:rPr>
        <w:lastRenderedPageBreak/>
        <w:t>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D6757F">
      <w:pPr>
        <w:widowControl w:val="0"/>
        <w:spacing w:line="360" w:lineRule="auto"/>
        <w:rPr>
          <w:color w:val="000000"/>
        </w:rPr>
      </w:pPr>
    </w:p>
    <w:p w:rsidR="0061751E"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4535A7" w:rsidRDefault="004535A7" w:rsidP="00D6757F">
      <w:pPr>
        <w:widowControl w:val="0"/>
        <w:spacing w:line="360" w:lineRule="auto"/>
        <w:rPr>
          <w:color w:val="000000"/>
        </w:rPr>
      </w:pPr>
    </w:p>
    <w:p w:rsidR="004535A7" w:rsidRPr="006E5717" w:rsidRDefault="004535A7" w:rsidP="00D6757F">
      <w:pPr>
        <w:widowControl w:val="0"/>
        <w:spacing w:line="360" w:lineRule="auto"/>
        <w:rPr>
          <w:color w:val="000000"/>
        </w:rPr>
      </w:pPr>
      <w:r w:rsidRPr="006E5717">
        <w:rPr>
          <w:color w:val="000000"/>
        </w:rPr>
        <w:t xml:space="preserve">Please use 10-point font size. Please margin the text to the justified. </w:t>
      </w:r>
      <w:r>
        <w:rPr>
          <w:color w:val="000000"/>
        </w:rPr>
        <w:t>Manuscripts should be 1.5 times spaced</w:t>
      </w:r>
      <w:r w:rsidRPr="006E5717">
        <w:rPr>
          <w:color w:val="000000"/>
        </w:rPr>
        <w:t>.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sz w:val="24"/>
        </w:rPr>
      </w:pPr>
      <w:r w:rsidRPr="006E5717">
        <w:rPr>
          <w:b/>
          <w:sz w:val="24"/>
        </w:rPr>
        <w:t xml:space="preserve">Conclusion </w:t>
      </w:r>
    </w:p>
    <w:p w:rsidR="007755B7" w:rsidRDefault="007755B7"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w:t>
      </w:r>
      <w:r w:rsidR="004535A7">
        <w:rPr>
          <w:color w:val="000000"/>
        </w:rPr>
        <w:t xml:space="preserve">A paragraph should have at least 3 sentences. </w:t>
      </w:r>
      <w:r w:rsidRPr="006E5717">
        <w:rPr>
          <w:color w:val="000000"/>
        </w:rPr>
        <w:t>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61751E" w:rsidRPr="006E5717" w:rsidRDefault="0061751E" w:rsidP="00D6757F">
      <w:pPr>
        <w:widowControl w:val="0"/>
        <w:spacing w:line="360" w:lineRule="auto"/>
        <w:rPr>
          <w:color w:val="000000"/>
        </w:rPr>
      </w:pPr>
    </w:p>
    <w:p w:rsidR="0061751E"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rPr>
      </w:pPr>
      <w:r w:rsidRPr="006E5717">
        <w:rPr>
          <w:b/>
          <w:sz w:val="24"/>
        </w:rPr>
        <w:t>Recommendations</w:t>
      </w:r>
    </w:p>
    <w:p w:rsidR="00176378" w:rsidRDefault="00176378" w:rsidP="00D6757F">
      <w:pPr>
        <w:widowControl w:val="0"/>
        <w:spacing w:line="360" w:lineRule="auto"/>
        <w:rPr>
          <w:color w:val="000000"/>
        </w:rPr>
      </w:pPr>
    </w:p>
    <w:p w:rsidR="0061751E" w:rsidRPr="006E5717" w:rsidRDefault="0061751E" w:rsidP="00D6757F">
      <w:pPr>
        <w:widowControl w:val="0"/>
        <w:spacing w:line="360" w:lineRule="auto"/>
        <w:rPr>
          <w:color w:val="000000"/>
        </w:rPr>
      </w:pPr>
      <w:r w:rsidRPr="006E5717">
        <w:rPr>
          <w:color w:val="000000"/>
        </w:rPr>
        <w:t xml:space="preserve">Please use 10-point font size. Please margin the text to the justified. </w:t>
      </w:r>
      <w:r w:rsidR="00176378">
        <w:rPr>
          <w:color w:val="000000"/>
        </w:rPr>
        <w:t>Manuscripts should be 1.5 times spaced</w:t>
      </w:r>
      <w:r w:rsidRPr="006E5717">
        <w:rPr>
          <w:color w:val="000000"/>
        </w:rPr>
        <w:t xml:space="preserve">.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w:t>
      </w:r>
      <w:r w:rsidRPr="006E5717">
        <w:rPr>
          <w:color w:val="000000"/>
        </w:rPr>
        <w:lastRenderedPageBreak/>
        <w:t>Conversely, ensure that every entry in the reference list has a corresponding in-text citation.</w:t>
      </w:r>
    </w:p>
    <w:p w:rsidR="0061751E" w:rsidRDefault="0061751E" w:rsidP="00D6757F">
      <w:pPr>
        <w:widowControl w:val="0"/>
        <w:spacing w:line="360" w:lineRule="auto"/>
      </w:pPr>
    </w:p>
    <w:p w:rsidR="0061751E" w:rsidRPr="006E5717" w:rsidRDefault="0061751E" w:rsidP="00D6757F">
      <w:pPr>
        <w:widowControl w:val="0"/>
        <w:spacing w:line="360" w:lineRule="auto"/>
        <w:rPr>
          <w:color w:val="000000"/>
        </w:rPr>
      </w:pPr>
      <w:r w:rsidRPr="006E5717">
        <w:rPr>
          <w:color w:val="000000"/>
        </w:rPr>
        <w:t xml:space="preserve">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w:t>
      </w:r>
      <w:r w:rsidR="00120DC1">
        <w:rPr>
          <w:color w:val="000000"/>
        </w:rPr>
        <w:t>Leave one blank line (1.5 times spaced) before and after each heading</w:t>
      </w:r>
      <w:r w:rsidRPr="006E5717">
        <w:rPr>
          <w:color w:val="000000"/>
        </w:rPr>
        <w:t>. (</w:t>
      </w:r>
      <w:r>
        <w:rPr>
          <w:color w:val="000000"/>
        </w:rPr>
        <w:t>Exception: no blank line between consecutive headings.</w:t>
      </w:r>
      <w:r w:rsidRPr="006E5717">
        <w:rPr>
          <w:color w:val="000000"/>
        </w:rPr>
        <w:t>) Please margin all headings to the left.</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sz w:val="24"/>
        </w:rPr>
      </w:pPr>
      <w:r w:rsidRPr="006E5717">
        <w:rPr>
          <w:b/>
          <w:sz w:val="24"/>
        </w:rPr>
        <w:t>Acknowledgements or Notes</w:t>
      </w:r>
    </w:p>
    <w:p w:rsidR="00176378" w:rsidRDefault="00176378" w:rsidP="00D6757F">
      <w:pPr>
        <w:widowControl w:val="0"/>
        <w:spacing w:line="360" w:lineRule="auto"/>
      </w:pPr>
    </w:p>
    <w:p w:rsidR="0061751E" w:rsidRPr="006E5717" w:rsidRDefault="0061751E" w:rsidP="00D6757F">
      <w:pPr>
        <w:widowControl w:val="0"/>
        <w:spacing w:line="360" w:lineRule="auto"/>
      </w:pPr>
      <w:r w:rsidRPr="006E5717">
        <w:t>Please collate acknowledgements or notes in a separate section at the end of the article before the references.</w:t>
      </w:r>
    </w:p>
    <w:p w:rsidR="0061751E" w:rsidRPr="006E5717" w:rsidRDefault="0061751E" w:rsidP="00D6757F">
      <w:pPr>
        <w:widowControl w:val="0"/>
        <w:spacing w:line="360" w:lineRule="auto"/>
      </w:pPr>
    </w:p>
    <w:p w:rsidR="0061751E" w:rsidRPr="009B6AB6" w:rsidRDefault="0061751E" w:rsidP="00D6757F">
      <w:pPr>
        <w:widowControl w:val="0"/>
        <w:spacing w:line="360" w:lineRule="auto"/>
        <w:rPr>
          <w:b/>
        </w:rPr>
      </w:pPr>
      <w:r w:rsidRPr="006E5717">
        <w:rPr>
          <w:b/>
          <w:sz w:val="24"/>
        </w:rPr>
        <w:t>References</w:t>
      </w:r>
    </w:p>
    <w:p w:rsidR="00176378" w:rsidRDefault="00176378" w:rsidP="00D6757F">
      <w:pPr>
        <w:widowControl w:val="0"/>
        <w:spacing w:line="360" w:lineRule="auto"/>
      </w:pPr>
    </w:p>
    <w:p w:rsidR="00DC05F6" w:rsidRDefault="0061751E" w:rsidP="00D6757F">
      <w:pPr>
        <w:widowControl w:val="0"/>
        <w:spacing w:line="360" w:lineRule="auto"/>
        <w:rPr>
          <w:szCs w:val="20"/>
        </w:rPr>
      </w:pPr>
      <w:r>
        <w:t>The r</w:t>
      </w:r>
      <w:r w:rsidRPr="006E5717">
        <w:t>eferences and citations should be prepared in the APA format</w:t>
      </w:r>
      <w:r>
        <w:t>. Please visit the following page for more information APA style:</w:t>
      </w:r>
      <w:r>
        <w:rPr>
          <w:szCs w:val="20"/>
        </w:rPr>
        <w:t xml:space="preserve"> </w:t>
      </w:r>
    </w:p>
    <w:p w:rsidR="0061751E" w:rsidRDefault="00B55C75" w:rsidP="00D6757F">
      <w:pPr>
        <w:widowControl w:val="0"/>
        <w:spacing w:line="360" w:lineRule="auto"/>
      </w:pPr>
      <w:hyperlink r:id="rId8" w:history="1">
        <w:r w:rsidR="00DC05F6" w:rsidRPr="00BA7BBC">
          <w:rPr>
            <w:rStyle w:val="Kpr"/>
            <w:szCs w:val="20"/>
          </w:rPr>
          <w:t>https://owl.purdue.edu/owl/research_and_citation/apa_style/apa_formatting_and_style_guide/general_format.html</w:t>
        </w:r>
      </w:hyperlink>
      <w:r w:rsidR="0061751E" w:rsidRPr="006E5717">
        <w:t xml:space="preserve">. </w:t>
      </w:r>
      <w:r w:rsidR="0061751E">
        <w:t>All r</w:t>
      </w:r>
      <w:r w:rsidR="0061751E" w:rsidRPr="006E5717">
        <w:t xml:space="preserve">eferences </w:t>
      </w:r>
      <w:r w:rsidR="0061751E">
        <w:t>need</w:t>
      </w:r>
      <w:r w:rsidR="0061751E" w:rsidRPr="006E5717">
        <w:t xml:space="preserve"> to be cited in </w:t>
      </w:r>
      <w:r w:rsidR="0061751E">
        <w:t>the text and all citations need to be listed in the references. See the reference examples below:</w:t>
      </w:r>
    </w:p>
    <w:p w:rsidR="0061751E" w:rsidRDefault="0061751E" w:rsidP="00D6757F">
      <w:pPr>
        <w:widowControl w:val="0"/>
        <w:spacing w:line="360" w:lineRule="auto"/>
      </w:pPr>
    </w:p>
    <w:p w:rsidR="0061751E" w:rsidRDefault="0061751E" w:rsidP="00D6757F">
      <w:pPr>
        <w:widowControl w:val="0"/>
        <w:spacing w:line="360" w:lineRule="auto"/>
        <w:ind w:left="720" w:hanging="720"/>
        <w:rPr>
          <w:szCs w:val="20"/>
          <w:lang w:eastAsia="tr-TR"/>
        </w:rPr>
      </w:pPr>
      <w:r w:rsidRPr="007A4142">
        <w:rPr>
          <w:szCs w:val="20"/>
          <w:lang w:eastAsia="tr-TR"/>
        </w:rPr>
        <w:t xml:space="preserve">American Society for the Prevention of Cruelty to Animals. (2019, November 21). </w:t>
      </w:r>
      <w:r w:rsidRPr="007A4142">
        <w:rPr>
          <w:i/>
          <w:szCs w:val="20"/>
          <w:lang w:eastAsia="tr-TR"/>
        </w:rPr>
        <w:t>Justice served: Case closed for over 40 dogfighting victims</w:t>
      </w:r>
      <w:r>
        <w:rPr>
          <w:szCs w:val="20"/>
          <w:lang w:eastAsia="tr-TR"/>
        </w:rPr>
        <w:t xml:space="preserve">. </w:t>
      </w:r>
      <w:r w:rsidRPr="007A4142">
        <w:rPr>
          <w:szCs w:val="20"/>
          <w:lang w:eastAsia="tr-TR"/>
        </w:rPr>
        <w:t>https://www.aspca.org/news/justice-served-case-closed-over-40-dogfighting-victims</w:t>
      </w:r>
    </w:p>
    <w:p w:rsidR="0061751E" w:rsidRDefault="0061751E" w:rsidP="00D6757F">
      <w:pPr>
        <w:widowControl w:val="0"/>
        <w:spacing w:line="360" w:lineRule="auto"/>
        <w:ind w:left="720" w:hanging="720"/>
        <w:rPr>
          <w:szCs w:val="20"/>
          <w:lang w:eastAsia="tr-TR"/>
        </w:rPr>
      </w:pPr>
      <w:r w:rsidRPr="00BB6C4C">
        <w:rPr>
          <w:szCs w:val="20"/>
          <w:lang w:eastAsia="tr-TR"/>
        </w:rPr>
        <w:t xml:space="preserve">Angeli, E. L. (2012). </w:t>
      </w:r>
      <w:r w:rsidRPr="00BB6C4C">
        <w:rPr>
          <w:i/>
          <w:szCs w:val="20"/>
          <w:lang w:eastAsia="tr-TR"/>
        </w:rPr>
        <w:t>Networks of communication in emergency medical services</w:t>
      </w:r>
      <w:r w:rsidRPr="00BB6C4C">
        <w:rPr>
          <w:szCs w:val="20"/>
          <w:lang w:eastAsia="tr-TR"/>
        </w:rPr>
        <w:t xml:space="preserve"> (Publication No. 3544643) [Doctoral dissertation, Purdue University]. ProQuest Dissertations Publishing.</w:t>
      </w:r>
    </w:p>
    <w:p w:rsidR="0061751E" w:rsidRDefault="0061751E" w:rsidP="00D6757F">
      <w:pPr>
        <w:widowControl w:val="0"/>
        <w:spacing w:line="360" w:lineRule="auto"/>
        <w:ind w:left="720" w:hanging="720"/>
        <w:rPr>
          <w:szCs w:val="20"/>
          <w:lang w:eastAsia="tr-TR"/>
        </w:rPr>
      </w:pPr>
      <w:r w:rsidRPr="00BB6C4C">
        <w:rPr>
          <w:szCs w:val="20"/>
          <w:lang w:eastAsia="tr-TR"/>
        </w:rPr>
        <w:t xml:space="preserve">Armstrong, D. (2019). Malory and character. In M. G. Leitch &amp; C. J. Rushton (Eds.), </w:t>
      </w:r>
      <w:r w:rsidRPr="00BB6C4C">
        <w:rPr>
          <w:i/>
          <w:szCs w:val="20"/>
          <w:lang w:eastAsia="tr-TR"/>
        </w:rPr>
        <w:t>A new companion to Malory</w:t>
      </w:r>
      <w:r w:rsidRPr="00BB6C4C">
        <w:rPr>
          <w:szCs w:val="20"/>
          <w:lang w:eastAsia="tr-TR"/>
        </w:rPr>
        <w:t xml:space="preserve"> (pp. 144-163). D. S. Brewer.</w:t>
      </w:r>
    </w:p>
    <w:p w:rsidR="0061751E" w:rsidRDefault="0061751E" w:rsidP="00D6757F">
      <w:pPr>
        <w:widowControl w:val="0"/>
        <w:spacing w:line="360" w:lineRule="auto"/>
        <w:ind w:left="720" w:hanging="720"/>
        <w:rPr>
          <w:szCs w:val="20"/>
          <w:lang w:eastAsia="tr-TR"/>
        </w:rPr>
      </w:pPr>
      <w:r w:rsidRPr="00BB6C4C">
        <w:rPr>
          <w:szCs w:val="20"/>
          <w:lang w:eastAsia="tr-TR"/>
        </w:rPr>
        <w:t xml:space="preserve">Belcher, W. (2019). </w:t>
      </w:r>
      <w:r w:rsidRPr="00BB6C4C">
        <w:rPr>
          <w:i/>
          <w:szCs w:val="20"/>
          <w:lang w:eastAsia="tr-TR"/>
        </w:rPr>
        <w:t>Writing your journal article in twelve weeks: A guide to academic publishing success</w:t>
      </w:r>
      <w:r w:rsidRPr="00BB6C4C">
        <w:rPr>
          <w:szCs w:val="20"/>
          <w:lang w:eastAsia="tr-TR"/>
        </w:rPr>
        <w:t xml:space="preserve"> (2nd ed.). University of Chicago Press.</w:t>
      </w:r>
    </w:p>
    <w:p w:rsidR="0061751E" w:rsidRPr="00BB6C4C" w:rsidRDefault="0061751E" w:rsidP="00D6757F">
      <w:pPr>
        <w:widowControl w:val="0"/>
        <w:spacing w:line="360" w:lineRule="auto"/>
        <w:ind w:left="720" w:hanging="720"/>
        <w:rPr>
          <w:szCs w:val="20"/>
          <w:lang w:eastAsia="tr-TR"/>
        </w:rPr>
      </w:pPr>
      <w:r w:rsidRPr="00BB6C4C">
        <w:rPr>
          <w:szCs w:val="20"/>
          <w:lang w:eastAsia="tr-TR"/>
        </w:rPr>
        <w:t xml:space="preserve">Berndt, T. J. (2004a).  Children’s friendships: Shifts over a half-century in perspectives on their </w:t>
      </w:r>
      <w:r>
        <w:rPr>
          <w:szCs w:val="20"/>
          <w:lang w:eastAsia="tr-TR"/>
        </w:rPr>
        <w:t xml:space="preserve">development and their effects. </w:t>
      </w:r>
      <w:r w:rsidRPr="00BB6C4C">
        <w:rPr>
          <w:i/>
          <w:szCs w:val="20"/>
          <w:lang w:eastAsia="tr-TR"/>
        </w:rPr>
        <w:t>Merrill Palmer Quarterly, 50</w:t>
      </w:r>
      <w:r>
        <w:rPr>
          <w:szCs w:val="20"/>
          <w:lang w:eastAsia="tr-TR"/>
        </w:rPr>
        <w:t>(3), 206-223.</w:t>
      </w:r>
    </w:p>
    <w:p w:rsidR="0061751E" w:rsidRDefault="0061751E" w:rsidP="00D6757F">
      <w:pPr>
        <w:widowControl w:val="0"/>
        <w:spacing w:line="360" w:lineRule="auto"/>
        <w:ind w:left="720" w:hanging="720"/>
        <w:rPr>
          <w:szCs w:val="20"/>
          <w:lang w:eastAsia="tr-TR"/>
        </w:rPr>
      </w:pPr>
      <w:r w:rsidRPr="00BB6C4C">
        <w:rPr>
          <w:szCs w:val="20"/>
          <w:lang w:eastAsia="tr-TR"/>
        </w:rPr>
        <w:t>Berndt, T. J. (2004b).  Friendship and three A’s (aggression</w:t>
      </w:r>
      <w:r>
        <w:rPr>
          <w:szCs w:val="20"/>
          <w:lang w:eastAsia="tr-TR"/>
        </w:rPr>
        <w:t xml:space="preserve">, adjustment, and attachment). </w:t>
      </w:r>
      <w:r w:rsidRPr="00BB6C4C">
        <w:rPr>
          <w:i/>
          <w:szCs w:val="20"/>
          <w:lang w:eastAsia="tr-TR"/>
        </w:rPr>
        <w:t>Journal of Experime</w:t>
      </w:r>
      <w:bookmarkStart w:id="4" w:name="_GoBack"/>
      <w:bookmarkEnd w:id="4"/>
      <w:r w:rsidRPr="00BB6C4C">
        <w:rPr>
          <w:i/>
          <w:szCs w:val="20"/>
          <w:lang w:eastAsia="tr-TR"/>
        </w:rPr>
        <w:t>ntal Child Psychology, 88</w:t>
      </w:r>
      <w:r w:rsidRPr="00BB6C4C">
        <w:rPr>
          <w:szCs w:val="20"/>
          <w:lang w:eastAsia="tr-TR"/>
        </w:rPr>
        <w:t>(1), 1-4.</w:t>
      </w:r>
    </w:p>
    <w:p w:rsidR="0061751E" w:rsidRPr="007D18D9" w:rsidRDefault="0061751E" w:rsidP="00D6757F">
      <w:pPr>
        <w:widowControl w:val="0"/>
        <w:spacing w:line="360" w:lineRule="auto"/>
        <w:ind w:left="720" w:hanging="720"/>
        <w:rPr>
          <w:szCs w:val="20"/>
          <w:lang w:eastAsia="tr-TR"/>
        </w:rPr>
      </w:pPr>
      <w:r w:rsidRPr="007D18D9">
        <w:rPr>
          <w:szCs w:val="20"/>
          <w:lang w:eastAsia="tr-TR"/>
        </w:rPr>
        <w:t xml:space="preserve">Brown, E. (2013). </w:t>
      </w:r>
      <w:r w:rsidRPr="007D18D9">
        <w:rPr>
          <w:i/>
          <w:szCs w:val="20"/>
          <w:lang w:eastAsia="tr-TR"/>
        </w:rPr>
        <w:t>Comedy and the feminine middlebrow novel</w:t>
      </w:r>
      <w:r w:rsidRPr="007D18D9">
        <w:rPr>
          <w:szCs w:val="20"/>
          <w:lang w:eastAsia="tr-TR"/>
        </w:rPr>
        <w:t>. Pickering &amp; Chatto.</w:t>
      </w:r>
    </w:p>
    <w:p w:rsidR="0061751E" w:rsidRDefault="0061751E" w:rsidP="00D6757F">
      <w:pPr>
        <w:widowControl w:val="0"/>
        <w:spacing w:line="360" w:lineRule="auto"/>
        <w:ind w:left="720" w:hanging="720"/>
        <w:rPr>
          <w:szCs w:val="20"/>
          <w:lang w:eastAsia="tr-TR"/>
        </w:rPr>
      </w:pPr>
      <w:r w:rsidRPr="00BB6C4C">
        <w:rPr>
          <w:szCs w:val="20"/>
          <w:lang w:eastAsia="tr-TR"/>
        </w:rPr>
        <w:t xml:space="preserve">Bureau of International Organization Affairs. (2018). </w:t>
      </w:r>
      <w:r w:rsidRPr="00BB6C4C">
        <w:rPr>
          <w:i/>
          <w:szCs w:val="20"/>
          <w:lang w:eastAsia="tr-TR"/>
        </w:rPr>
        <w:t>U.S. contributions to international organizations</w:t>
      </w:r>
      <w:r w:rsidRPr="00BB6C4C">
        <w:rPr>
          <w:szCs w:val="20"/>
          <w:lang w:eastAsia="tr-TR"/>
        </w:rPr>
        <w:t>, 2017 [Annual report]. U.S. Department of State. https://www.state.gov/u-s-contributions-to-international-organizations/</w:t>
      </w:r>
    </w:p>
    <w:p w:rsidR="0061751E" w:rsidRDefault="0061751E" w:rsidP="00D6757F">
      <w:pPr>
        <w:widowControl w:val="0"/>
        <w:spacing w:line="360" w:lineRule="auto"/>
        <w:ind w:left="720" w:hanging="720"/>
        <w:rPr>
          <w:szCs w:val="20"/>
          <w:lang w:eastAsia="tr-TR"/>
        </w:rPr>
      </w:pPr>
      <w:r w:rsidRPr="00BB6C4C">
        <w:rPr>
          <w:szCs w:val="20"/>
          <w:lang w:eastAsia="tr-TR"/>
        </w:rPr>
        <w:t xml:space="preserve">Huang, S., Pierce, R., &amp; Stamey, J. (Eds.). (2006). </w:t>
      </w:r>
      <w:r w:rsidRPr="007A4142">
        <w:rPr>
          <w:i/>
          <w:szCs w:val="20"/>
          <w:lang w:eastAsia="tr-TR"/>
        </w:rPr>
        <w:t>Proceedings of the 24th annual ACM international conference on the design of communication</w:t>
      </w:r>
      <w:r w:rsidRPr="00BB6C4C">
        <w:rPr>
          <w:szCs w:val="20"/>
          <w:lang w:eastAsia="tr-TR"/>
        </w:rPr>
        <w:t>. ACM Digital Library. https://dl.acm.org/citation.cfm?id=1166324&amp;picked=prox</w:t>
      </w:r>
    </w:p>
    <w:p w:rsidR="0061751E" w:rsidRDefault="0061751E" w:rsidP="00D6757F">
      <w:pPr>
        <w:widowControl w:val="0"/>
        <w:spacing w:line="360" w:lineRule="auto"/>
        <w:ind w:left="720" w:hanging="720"/>
        <w:rPr>
          <w:szCs w:val="20"/>
          <w:lang w:eastAsia="tr-TR"/>
        </w:rPr>
      </w:pPr>
      <w:r w:rsidRPr="00BB6C4C">
        <w:rPr>
          <w:szCs w:val="20"/>
          <w:lang w:eastAsia="tr-TR"/>
        </w:rPr>
        <w:lastRenderedPageBreak/>
        <w:t xml:space="preserve">Merriam-Webster. (2008). Braggadocio. In </w:t>
      </w:r>
      <w:r w:rsidRPr="00BB6C4C">
        <w:rPr>
          <w:i/>
          <w:szCs w:val="20"/>
          <w:lang w:eastAsia="tr-TR"/>
        </w:rPr>
        <w:t>Merriam-Webster’s Advanced Learner’s English Dictionary</w:t>
      </w:r>
      <w:r w:rsidRPr="00BB6C4C">
        <w:rPr>
          <w:szCs w:val="20"/>
          <w:lang w:eastAsia="tr-TR"/>
        </w:rPr>
        <w:t>. Merriam-Webster.</w:t>
      </w:r>
    </w:p>
    <w:p w:rsidR="0061751E" w:rsidRDefault="0061751E" w:rsidP="00D6757F">
      <w:pPr>
        <w:widowControl w:val="0"/>
        <w:spacing w:line="360" w:lineRule="auto"/>
        <w:ind w:left="720" w:hanging="720"/>
        <w:rPr>
          <w:szCs w:val="20"/>
          <w:lang w:eastAsia="tr-TR"/>
        </w:rPr>
      </w:pPr>
      <w:r w:rsidRPr="00BB6C4C">
        <w:rPr>
          <w:szCs w:val="20"/>
          <w:lang w:eastAsia="tr-TR"/>
        </w:rPr>
        <w:t xml:space="preserve">Nguyen, T., Carnevale, J. J., Scholer, A. A., Miele, D. B., &amp; Fujita, K. (2019). Metamotivational knowledge of the role of high-level and low-level construal in goal-relevant task performance. </w:t>
      </w:r>
      <w:r w:rsidRPr="00BB6C4C">
        <w:rPr>
          <w:i/>
          <w:szCs w:val="20"/>
          <w:lang w:eastAsia="tr-TR"/>
        </w:rPr>
        <w:t>Journal of Personality and Social Psychology, 117</w:t>
      </w:r>
      <w:r w:rsidRPr="00BB6C4C">
        <w:rPr>
          <w:szCs w:val="20"/>
          <w:lang w:eastAsia="tr-TR"/>
        </w:rPr>
        <w:t>(5), 879-899. http://dx.doi.org/10.1037/pspa0000166</w:t>
      </w:r>
    </w:p>
    <w:p w:rsidR="0061751E" w:rsidRDefault="0061751E" w:rsidP="00D6757F">
      <w:pPr>
        <w:widowControl w:val="0"/>
        <w:spacing w:line="360" w:lineRule="auto"/>
        <w:ind w:left="720" w:hanging="720"/>
        <w:rPr>
          <w:szCs w:val="20"/>
          <w:lang w:eastAsia="tr-TR"/>
        </w:rPr>
      </w:pPr>
      <w:r w:rsidRPr="00BB6C4C">
        <w:rPr>
          <w:szCs w:val="20"/>
          <w:lang w:eastAsia="tr-TR"/>
        </w:rPr>
        <w:t xml:space="preserve">Pegion, K., Kirtman, B. P., Becker, E., Collins, D. C., LaJoie, E., Burgman, R., Bell, R., DelSole, R., Min, D., Zhu, Y., Li, W., Sinsky, E., Guan, H., Gottschalck, J., Metzger, E. J., Barton, N. P., Achuthavarier, D., Marshak, J., Koster, R., . . .  Kim, H. (2019). The subseasonal experiment (SubX): A multimodel subseasonal prediction experiment. </w:t>
      </w:r>
      <w:r w:rsidRPr="00BB6C4C">
        <w:rPr>
          <w:i/>
          <w:szCs w:val="20"/>
          <w:lang w:eastAsia="tr-TR"/>
        </w:rPr>
        <w:t>Bulletin of the American Meteorological Society, 100</w:t>
      </w:r>
      <w:r w:rsidRPr="00BB6C4C">
        <w:rPr>
          <w:szCs w:val="20"/>
          <w:lang w:eastAsia="tr-TR"/>
        </w:rPr>
        <w:t>(10), 2043-2061. https://doi.org/10.1175/BAMS-D-18-0270.1</w:t>
      </w:r>
    </w:p>
    <w:p w:rsidR="0061751E" w:rsidRDefault="0061751E" w:rsidP="00D6757F">
      <w:pPr>
        <w:widowControl w:val="0"/>
        <w:spacing w:line="360" w:lineRule="auto"/>
        <w:ind w:left="720" w:hanging="720"/>
        <w:rPr>
          <w:szCs w:val="20"/>
          <w:lang w:eastAsia="tr-TR"/>
        </w:rPr>
      </w:pPr>
      <w:r w:rsidRPr="00BB6C4C">
        <w:rPr>
          <w:szCs w:val="20"/>
          <w:lang w:eastAsia="tr-TR"/>
        </w:rPr>
        <w:t>Peterzell, J. (1990, April). Better late th</w:t>
      </w:r>
      <w:r>
        <w:rPr>
          <w:szCs w:val="20"/>
          <w:lang w:eastAsia="tr-TR"/>
        </w:rPr>
        <w:t xml:space="preserve">an never. </w:t>
      </w:r>
      <w:r w:rsidRPr="00BB6C4C">
        <w:rPr>
          <w:i/>
          <w:szCs w:val="20"/>
          <w:lang w:eastAsia="tr-TR"/>
        </w:rPr>
        <w:t>Time, 135</w:t>
      </w:r>
      <w:r>
        <w:rPr>
          <w:szCs w:val="20"/>
          <w:lang w:eastAsia="tr-TR"/>
        </w:rPr>
        <w:t>(17), 20–21.</w:t>
      </w:r>
    </w:p>
    <w:p w:rsidR="0061751E" w:rsidRDefault="0061751E" w:rsidP="00D6757F">
      <w:pPr>
        <w:widowControl w:val="0"/>
        <w:spacing w:line="360" w:lineRule="auto"/>
        <w:ind w:left="720" w:hanging="720"/>
        <w:rPr>
          <w:szCs w:val="20"/>
          <w:lang w:eastAsia="tr-TR"/>
        </w:rPr>
      </w:pPr>
      <w:r w:rsidRPr="007A4142">
        <w:rPr>
          <w:szCs w:val="20"/>
          <w:lang w:eastAsia="tr-TR"/>
        </w:rPr>
        <w:t>Quantum mec</w:t>
      </w:r>
      <w:r>
        <w:rPr>
          <w:szCs w:val="20"/>
          <w:lang w:eastAsia="tr-TR"/>
        </w:rPr>
        <w:t xml:space="preserve">hanics. (2019, November 19). In </w:t>
      </w:r>
      <w:r w:rsidRPr="007A4142">
        <w:rPr>
          <w:i/>
          <w:szCs w:val="20"/>
          <w:lang w:eastAsia="tr-TR"/>
        </w:rPr>
        <w:t>Wikipedia</w:t>
      </w:r>
      <w:r w:rsidRPr="007A4142">
        <w:rPr>
          <w:szCs w:val="20"/>
          <w:lang w:eastAsia="tr-TR"/>
        </w:rPr>
        <w:t>. https://en.wikipedia.org/w/index.php?title=Quantum_mechanics&amp;oldid=948476810</w:t>
      </w:r>
    </w:p>
    <w:p w:rsidR="0061751E" w:rsidRDefault="0061751E" w:rsidP="00D6757F">
      <w:pPr>
        <w:widowControl w:val="0"/>
        <w:spacing w:line="360" w:lineRule="auto"/>
        <w:ind w:left="720" w:hanging="720"/>
        <w:rPr>
          <w:szCs w:val="20"/>
          <w:lang w:eastAsia="tr-TR"/>
        </w:rPr>
      </w:pPr>
      <w:r w:rsidRPr="00BB6C4C">
        <w:rPr>
          <w:szCs w:val="20"/>
          <w:lang w:eastAsia="tr-TR"/>
        </w:rPr>
        <w:t xml:space="preserve">Samson, J. M. (2016). </w:t>
      </w:r>
      <w:r w:rsidRPr="00BB6C4C">
        <w:rPr>
          <w:i/>
          <w:szCs w:val="20"/>
          <w:lang w:eastAsia="tr-TR"/>
        </w:rPr>
        <w:t>Human trafficking and globalization</w:t>
      </w:r>
      <w:r>
        <w:rPr>
          <w:szCs w:val="20"/>
          <w:lang w:eastAsia="tr-TR"/>
        </w:rPr>
        <w:t xml:space="preserve"> </w:t>
      </w:r>
      <w:r w:rsidRPr="00BB6C4C">
        <w:rPr>
          <w:szCs w:val="20"/>
          <w:lang w:eastAsia="tr-TR"/>
        </w:rPr>
        <w:t>[Unpublished doctoral dissertation]. Virginia Polytechnic Institute and State University.</w:t>
      </w:r>
    </w:p>
    <w:p w:rsidR="0061751E" w:rsidRPr="00BB6C4C" w:rsidRDefault="0061751E" w:rsidP="00D6757F">
      <w:pPr>
        <w:widowControl w:val="0"/>
        <w:spacing w:line="360" w:lineRule="auto"/>
        <w:ind w:left="720" w:hanging="720"/>
        <w:rPr>
          <w:szCs w:val="20"/>
          <w:lang w:eastAsia="tr-TR"/>
        </w:rPr>
      </w:pPr>
      <w:r w:rsidRPr="00BB6C4C">
        <w:rPr>
          <w:szCs w:val="20"/>
          <w:lang w:eastAsia="tr-TR"/>
        </w:rPr>
        <w:t>Soto, C. J., &amp; John, O. P. (2017). The next big five inventory (BFI-2</w:t>
      </w:r>
      <w:r>
        <w:rPr>
          <w:szCs w:val="20"/>
          <w:lang w:eastAsia="tr-TR"/>
        </w:rPr>
        <w:t>): Developing and asses</w:t>
      </w:r>
      <w:r w:rsidRPr="00BB6C4C">
        <w:rPr>
          <w:szCs w:val="20"/>
          <w:lang w:eastAsia="tr-TR"/>
        </w:rPr>
        <w:t>sing a hierarchical model with 15 facets to enhance bandwidth, fidelity, and predictive power. </w:t>
      </w:r>
      <w:r w:rsidRPr="00BB6C4C">
        <w:rPr>
          <w:i/>
          <w:iCs/>
          <w:szCs w:val="20"/>
          <w:lang w:eastAsia="tr-TR"/>
        </w:rPr>
        <w:t>Journal of Personality and Social Psychology</w:t>
      </w:r>
      <w:r w:rsidRPr="00BB6C4C">
        <w:rPr>
          <w:szCs w:val="20"/>
          <w:lang w:eastAsia="tr-TR"/>
        </w:rPr>
        <w:t>, </w:t>
      </w:r>
      <w:r w:rsidRPr="00BB6C4C">
        <w:rPr>
          <w:i/>
          <w:iCs/>
          <w:szCs w:val="20"/>
          <w:lang w:eastAsia="tr-TR"/>
        </w:rPr>
        <w:t>113</w:t>
      </w:r>
      <w:r w:rsidRPr="00BB6C4C">
        <w:rPr>
          <w:szCs w:val="20"/>
          <w:lang w:eastAsia="tr-TR"/>
        </w:rPr>
        <w:t>(1), 117-143. </w:t>
      </w:r>
      <w:hyperlink r:id="rId9" w:history="1">
        <w:r w:rsidRPr="00BB6C4C">
          <w:rPr>
            <w:szCs w:val="20"/>
            <w:lang w:eastAsia="tr-TR"/>
          </w:rPr>
          <w:t>http://dx.doi.org/10.1037/pspp0000096</w:t>
        </w:r>
      </w:hyperlink>
    </w:p>
    <w:p w:rsidR="0061751E" w:rsidRDefault="0061751E" w:rsidP="00D6757F">
      <w:pPr>
        <w:widowControl w:val="0"/>
        <w:spacing w:line="360" w:lineRule="auto"/>
        <w:ind w:left="720" w:hanging="720"/>
        <w:rPr>
          <w:szCs w:val="20"/>
          <w:lang w:eastAsia="tr-TR"/>
        </w:rPr>
      </w:pPr>
      <w:r w:rsidRPr="00BB6C4C">
        <w:rPr>
          <w:szCs w:val="20"/>
          <w:lang w:eastAsia="tr-TR"/>
        </w:rPr>
        <w:t xml:space="preserve">Stoneman, R. (2008). </w:t>
      </w:r>
      <w:r w:rsidRPr="00BB6C4C">
        <w:rPr>
          <w:i/>
          <w:szCs w:val="20"/>
          <w:lang w:eastAsia="tr-TR"/>
        </w:rPr>
        <w:t>Alexander the Great: A life in legend</w:t>
      </w:r>
      <w:r>
        <w:rPr>
          <w:szCs w:val="20"/>
          <w:lang w:eastAsia="tr-TR"/>
        </w:rPr>
        <w:t>. Yale University Press.</w:t>
      </w:r>
    </w:p>
    <w:p w:rsidR="0061751E" w:rsidRDefault="0061751E" w:rsidP="00D6757F">
      <w:pPr>
        <w:widowControl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rsidTr="004031CA">
        <w:trPr>
          <w:jc w:val="center"/>
        </w:trPr>
        <w:tc>
          <w:tcPr>
            <w:tcW w:w="8981" w:type="dxa"/>
            <w:gridSpan w:val="2"/>
            <w:tcBorders>
              <w:top w:val="single" w:sz="4" w:space="0" w:color="auto"/>
              <w:bottom w:val="single" w:sz="4" w:space="0" w:color="auto"/>
            </w:tcBorders>
            <w:shd w:val="clear" w:color="auto" w:fill="auto"/>
          </w:tcPr>
          <w:p w:rsidR="0061751E" w:rsidRPr="00273D1A" w:rsidRDefault="0061751E" w:rsidP="00D6757F">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rsidTr="004031CA">
        <w:trPr>
          <w:jc w:val="center"/>
        </w:trPr>
        <w:tc>
          <w:tcPr>
            <w:tcW w:w="4503" w:type="dxa"/>
            <w:tcBorders>
              <w:top w:val="single" w:sz="4" w:space="0" w:color="auto"/>
            </w:tcBorders>
            <w:shd w:val="clear" w:color="auto" w:fill="auto"/>
          </w:tcPr>
          <w:p w:rsidR="0061751E" w:rsidRPr="00BE1FB0" w:rsidRDefault="0061751E" w:rsidP="00D6757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502" w:type="dxa"/>
            <w:tcBorders>
              <w:top w:val="single" w:sz="4" w:space="0" w:color="auto"/>
            </w:tcBorders>
            <w:shd w:val="clear" w:color="auto" w:fill="auto"/>
          </w:tcPr>
          <w:p w:rsidR="0061751E" w:rsidRPr="00BE1FB0" w:rsidRDefault="0061751E" w:rsidP="00D6757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61751E" w:rsidRPr="00BE1FB0" w:rsidRDefault="00D27CED" w:rsidP="00D6757F">
            <w:pPr>
              <w:widowControl w:val="0"/>
              <w:spacing w:line="360" w:lineRule="auto"/>
              <w:jc w:val="left"/>
              <w:rPr>
                <w:rFonts w:eastAsia="Times New Roman" w:cs="Times New Roman"/>
                <w:b/>
                <w:szCs w:val="20"/>
                <w:lang w:eastAsia="tr-TR"/>
              </w:rPr>
            </w:pPr>
            <w:r w:rsidRPr="00BE1FB0">
              <w:rPr>
                <w:rFonts w:cs="Times New Roman"/>
                <w:szCs w:val="20"/>
              </w:rPr>
              <w:t xml:space="preserve">Contact e-mail: </w:t>
            </w:r>
            <w:r w:rsidRPr="00BE1FB0">
              <w:rPr>
                <w:rFonts w:cs="Times New Roman"/>
                <w:i/>
                <w:szCs w:val="20"/>
              </w:rPr>
              <w:t>email@email.com</w:t>
            </w:r>
          </w:p>
        </w:tc>
      </w:tr>
      <w:tr w:rsidR="0061751E" w:rsidRPr="00BE1FB0" w:rsidTr="004031CA">
        <w:trPr>
          <w:jc w:val="center"/>
        </w:trPr>
        <w:tc>
          <w:tcPr>
            <w:tcW w:w="4503" w:type="dxa"/>
            <w:tcBorders>
              <w:bottom w:val="single" w:sz="4" w:space="0" w:color="auto"/>
            </w:tcBorders>
            <w:shd w:val="clear" w:color="auto" w:fill="auto"/>
          </w:tcPr>
          <w:p w:rsidR="0061751E" w:rsidRPr="00BE1FB0" w:rsidRDefault="0061751E" w:rsidP="00D6757F">
            <w:pPr>
              <w:widowControl w:val="0"/>
              <w:spacing w:line="360" w:lineRule="auto"/>
              <w:jc w:val="left"/>
              <w:rPr>
                <w:rFonts w:eastAsia="Times New Roman" w:cs="Times New Roman"/>
                <w:b/>
                <w:szCs w:val="20"/>
                <w:lang w:eastAsia="tr-TR"/>
              </w:rPr>
            </w:pPr>
          </w:p>
          <w:p w:rsidR="0061751E" w:rsidRPr="00BE1FB0" w:rsidRDefault="0061751E" w:rsidP="00D6757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Third Author</w:t>
            </w:r>
          </w:p>
          <w:p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D27CED" w:rsidRPr="00BE1FB0" w:rsidRDefault="00D27CED"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478" w:type="dxa"/>
            <w:tcBorders>
              <w:bottom w:val="single" w:sz="4" w:space="0" w:color="auto"/>
            </w:tcBorders>
            <w:shd w:val="clear" w:color="auto" w:fill="auto"/>
          </w:tcPr>
          <w:p w:rsidR="0061751E" w:rsidRPr="00BE1FB0" w:rsidRDefault="0061751E" w:rsidP="00D6757F">
            <w:pPr>
              <w:widowControl w:val="0"/>
              <w:spacing w:line="360" w:lineRule="auto"/>
              <w:jc w:val="left"/>
              <w:rPr>
                <w:rFonts w:eastAsia="Times New Roman" w:cs="Times New Roman"/>
                <w:b/>
                <w:szCs w:val="20"/>
                <w:lang w:eastAsia="tr-TR"/>
              </w:rPr>
            </w:pPr>
          </w:p>
          <w:p w:rsidR="0061751E" w:rsidRPr="00BE1FB0" w:rsidRDefault="0061751E" w:rsidP="00D6757F">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Fourth Author</w:t>
            </w:r>
          </w:p>
          <w:p w:rsidR="0061751E" w:rsidRPr="00974916" w:rsidRDefault="00CA586A" w:rsidP="00D6757F">
            <w:pPr>
              <w:widowControl w:val="0"/>
              <w:spacing w:line="360" w:lineRule="auto"/>
              <w:jc w:val="left"/>
              <w:rPr>
                <w:rFonts w:eastAsia="Times New Roman" w:cs="Times New Roman"/>
                <w:szCs w:val="20"/>
                <w:lang w:val="tr-TR" w:eastAsia="tr-TR"/>
              </w:rPr>
            </w:pPr>
            <w:r>
              <w:rPr>
                <w:noProof/>
                <w:lang w:eastAsia="en-US"/>
              </w:rPr>
              <w:drawing>
                <wp:inline distT="0" distB="0" distL="0" distR="0">
                  <wp:extent cx="161925" cy="161925"/>
                  <wp:effectExtent l="0" t="0" r="9525" b="9525"/>
                  <wp:docPr id="3" name="Resim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61751E" w:rsidRPr="00974916">
              <w:rPr>
                <w:rFonts w:eastAsia="Times New Roman" w:cs="Times New Roman"/>
                <w:szCs w:val="20"/>
                <w:lang w:val="tr-TR" w:eastAsia="tr-TR"/>
              </w:rPr>
              <w:t>XXXX-XXXX-XXXX-XXXX</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rsidR="0061751E" w:rsidRPr="00BE1FB0"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rsidR="0061751E" w:rsidRDefault="0061751E" w:rsidP="00D6757F">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rsidR="00D27CED" w:rsidRPr="00BE1FB0" w:rsidRDefault="00D27CED" w:rsidP="00D6757F">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r>
    </w:tbl>
    <w:p w:rsidR="00BC5C28" w:rsidRDefault="00B55C75" w:rsidP="00D6757F">
      <w:pPr>
        <w:widowControl w:val="0"/>
        <w:spacing w:line="360" w:lineRule="auto"/>
        <w:jc w:val="center"/>
      </w:pPr>
    </w:p>
    <w:sectPr w:rsidR="00BC5C28" w:rsidSect="003F2EB8">
      <w:footerReference w:type="even" r:id="rId11"/>
      <w:footerReference w:type="default" r:id="rId12"/>
      <w:headerReference w:type="first" r:id="rId13"/>
      <w:footerReference w:type="first" r:id="rId14"/>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75" w:rsidRDefault="00B55C75" w:rsidP="00B53264">
      <w:r>
        <w:separator/>
      </w:r>
    </w:p>
  </w:endnote>
  <w:endnote w:type="continuationSeparator" w:id="0">
    <w:p w:rsidR="00B55C75" w:rsidRDefault="00B55C75"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6629"/>
      <w:docPartObj>
        <w:docPartGallery w:val="Page Numbers (Bottom of Page)"/>
        <w:docPartUnique/>
      </w:docPartObj>
    </w:sdtPr>
    <w:sdtEndPr>
      <w:rPr>
        <w:rFonts w:cs="Times New Roman"/>
        <w:szCs w:val="20"/>
      </w:rPr>
    </w:sdtEndPr>
    <w:sdtContent>
      <w:p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108508"/>
      <w:docPartObj>
        <w:docPartGallery w:val="Page Numbers (Bottom of Page)"/>
        <w:docPartUnique/>
      </w:docPartObj>
    </w:sdtPr>
    <w:sdtEndPr>
      <w:rPr>
        <w:rFonts w:cs="Times New Roman"/>
        <w:szCs w:val="20"/>
      </w:rPr>
    </w:sdtEndPr>
    <w:sdtContent>
      <w:p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85585"/>
      <w:docPartObj>
        <w:docPartGallery w:val="Page Numbers (Bottom of Page)"/>
        <w:docPartUnique/>
      </w:docPartObj>
    </w:sdtPr>
    <w:sdtEndPr>
      <w:rPr>
        <w:rFonts w:cs="Times New Roman"/>
        <w:szCs w:val="20"/>
      </w:rPr>
    </w:sdtEndPr>
    <w:sdtContent>
      <w:p w:rsidR="000C776E" w:rsidRPr="00200F83" w:rsidRDefault="00B0536F" w:rsidP="000C776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6757F" w:rsidRPr="00D6757F">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75" w:rsidRDefault="00B55C75" w:rsidP="00B53264">
      <w:r>
        <w:separator/>
      </w:r>
    </w:p>
  </w:footnote>
  <w:footnote w:type="continuationSeparator" w:id="0">
    <w:p w:rsidR="00B55C75" w:rsidRDefault="00B55C75"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B8" w:rsidRPr="003F2EB8" w:rsidRDefault="003F2EB8" w:rsidP="003F2EB8">
    <w:pPr>
      <w:pStyle w:val="stBilgi"/>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4"/>
    <w:rsid w:val="000238B4"/>
    <w:rsid w:val="00050D78"/>
    <w:rsid w:val="000670F5"/>
    <w:rsid w:val="000747C1"/>
    <w:rsid w:val="00081E9E"/>
    <w:rsid w:val="000D34A4"/>
    <w:rsid w:val="00120DC1"/>
    <w:rsid w:val="001552C4"/>
    <w:rsid w:val="00166C12"/>
    <w:rsid w:val="00176378"/>
    <w:rsid w:val="00182E82"/>
    <w:rsid w:val="001905F6"/>
    <w:rsid w:val="00193B7B"/>
    <w:rsid w:val="001B6A76"/>
    <w:rsid w:val="001D7BCD"/>
    <w:rsid w:val="00200F83"/>
    <w:rsid w:val="00211108"/>
    <w:rsid w:val="003604CB"/>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E6589"/>
    <w:rsid w:val="004F0A1C"/>
    <w:rsid w:val="00555CA1"/>
    <w:rsid w:val="0056201F"/>
    <w:rsid w:val="00565123"/>
    <w:rsid w:val="005667F3"/>
    <w:rsid w:val="00584FEB"/>
    <w:rsid w:val="00594454"/>
    <w:rsid w:val="005A1152"/>
    <w:rsid w:val="005B5915"/>
    <w:rsid w:val="005C3033"/>
    <w:rsid w:val="005E45AA"/>
    <w:rsid w:val="0061751E"/>
    <w:rsid w:val="006652C9"/>
    <w:rsid w:val="006B3068"/>
    <w:rsid w:val="006D1697"/>
    <w:rsid w:val="006F04B7"/>
    <w:rsid w:val="00703605"/>
    <w:rsid w:val="00723FB7"/>
    <w:rsid w:val="0076255F"/>
    <w:rsid w:val="007755B7"/>
    <w:rsid w:val="00776437"/>
    <w:rsid w:val="00794067"/>
    <w:rsid w:val="007B0F9B"/>
    <w:rsid w:val="007B5319"/>
    <w:rsid w:val="007D7E88"/>
    <w:rsid w:val="0080448C"/>
    <w:rsid w:val="00824680"/>
    <w:rsid w:val="00826913"/>
    <w:rsid w:val="00871255"/>
    <w:rsid w:val="00990B96"/>
    <w:rsid w:val="009A294D"/>
    <w:rsid w:val="009F5356"/>
    <w:rsid w:val="00A56469"/>
    <w:rsid w:val="00B0536F"/>
    <w:rsid w:val="00B378C9"/>
    <w:rsid w:val="00B53264"/>
    <w:rsid w:val="00B55656"/>
    <w:rsid w:val="00B55C75"/>
    <w:rsid w:val="00B607D5"/>
    <w:rsid w:val="00B95DC3"/>
    <w:rsid w:val="00BB39AA"/>
    <w:rsid w:val="00BD0974"/>
    <w:rsid w:val="00C4627A"/>
    <w:rsid w:val="00C46592"/>
    <w:rsid w:val="00C7299E"/>
    <w:rsid w:val="00C809BF"/>
    <w:rsid w:val="00CA586A"/>
    <w:rsid w:val="00CD3266"/>
    <w:rsid w:val="00CD3E7A"/>
    <w:rsid w:val="00D27CED"/>
    <w:rsid w:val="00D34C81"/>
    <w:rsid w:val="00D6757F"/>
    <w:rsid w:val="00D7219B"/>
    <w:rsid w:val="00D849D2"/>
    <w:rsid w:val="00DC05F6"/>
    <w:rsid w:val="00E14E45"/>
    <w:rsid w:val="00E75C97"/>
    <w:rsid w:val="00EB4F66"/>
    <w:rsid w:val="00EC51AC"/>
    <w:rsid w:val="00EE1D32"/>
    <w:rsid w:val="00EE5907"/>
    <w:rsid w:val="00EF7963"/>
    <w:rsid w:val="00F207CE"/>
    <w:rsid w:val="00F3249D"/>
    <w:rsid w:val="00F32946"/>
    <w:rsid w:val="00F70134"/>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dx.doi.org/10.1037/pspp0000096"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B56-7BE0-40C3-8219-9A03785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2745</Words>
  <Characters>15647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2020-11-21T17:08:00Z</dcterms:created>
  <dcterms:modified xsi:type="dcterms:W3CDTF">2023-01-20T23:28:00Z</dcterms:modified>
</cp:coreProperties>
</file>