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DA9B7" w14:textId="77777777" w:rsidR="008F6980" w:rsidRPr="00AB1FFE" w:rsidRDefault="00C20195" w:rsidP="008F6980">
      <w:pPr>
        <w:pStyle w:val="Titleofarticle"/>
        <w:rPr>
          <w:color w:val="auto"/>
          <w:lang w:val="en-GB"/>
        </w:rPr>
      </w:pPr>
      <w:r w:rsidRPr="00AB1FFE">
        <w:rPr>
          <w:color w:val="auto"/>
          <w:lang w:val="en-GB"/>
        </w:rPr>
        <w:t>Pedagogical Innovations in Mathematics Learning in Indonesian</w:t>
      </w:r>
      <w:r w:rsidR="008F6980" w:rsidRPr="00AB1FFE">
        <w:rPr>
          <w:color w:val="auto"/>
          <w:lang w:val="en-GB"/>
        </w:rPr>
        <w:t xml:space="preserve"> </w:t>
      </w:r>
      <w:r w:rsidR="002D11F1" w:rsidRPr="00AB1FFE">
        <w:rPr>
          <w:color w:val="auto"/>
          <w:lang w:val="en-GB"/>
        </w:rPr>
        <w:t>Elementary</w:t>
      </w:r>
      <w:r w:rsidR="008F6980" w:rsidRPr="00AB1FFE">
        <w:rPr>
          <w:color w:val="auto"/>
          <w:lang w:val="en-GB"/>
        </w:rPr>
        <w:t xml:space="preserve"> Schools:</w:t>
      </w:r>
    </w:p>
    <w:p w14:paraId="09699C9F" w14:textId="1BE49658" w:rsidR="00FC4BFC" w:rsidRPr="00AB1FFE" w:rsidRDefault="008F6980" w:rsidP="008F6980">
      <w:pPr>
        <w:pStyle w:val="Titleofarticle"/>
        <w:rPr>
          <w:color w:val="auto"/>
          <w:lang w:val="en-GB"/>
        </w:rPr>
      </w:pPr>
      <w:r w:rsidRPr="00AB1FFE">
        <w:rPr>
          <w:color w:val="auto"/>
          <w:lang w:val="en-GB"/>
        </w:rPr>
        <w:t>A Systematic Literature Review and Future Research Directions</w:t>
      </w:r>
    </w:p>
    <w:p w14:paraId="0590AE5A" w14:textId="77777777" w:rsidR="00A162E4" w:rsidRPr="00AB1FFE" w:rsidRDefault="00A162E4" w:rsidP="0022116B">
      <w:pPr>
        <w:pStyle w:val="Default"/>
        <w:suppressAutoHyphens/>
        <w:outlineLvl w:val="0"/>
        <w:rPr>
          <w:b/>
          <w:bCs/>
          <w:color w:val="auto"/>
          <w:sz w:val="22"/>
          <w:szCs w:val="22"/>
          <w:lang w:val="en-GB"/>
        </w:rPr>
      </w:pPr>
    </w:p>
    <w:p w14:paraId="1CFF7677" w14:textId="77777777" w:rsidR="00CC676C" w:rsidRPr="00AB1FFE" w:rsidRDefault="00CC676C" w:rsidP="00792545">
      <w:pPr>
        <w:pStyle w:val="Default"/>
        <w:suppressAutoHyphens/>
        <w:jc w:val="center"/>
        <w:outlineLvl w:val="0"/>
        <w:rPr>
          <w:b/>
          <w:bCs/>
          <w:color w:val="auto"/>
          <w:sz w:val="22"/>
          <w:szCs w:val="22"/>
          <w:lang w:val="en-GB"/>
        </w:rPr>
      </w:pPr>
    </w:p>
    <w:p w14:paraId="6FD60E46" w14:textId="77777777" w:rsidR="00C90526" w:rsidRPr="00AB1FFE" w:rsidRDefault="00C90526" w:rsidP="00663C4D">
      <w:pPr>
        <w:pStyle w:val="Abstracttitle"/>
        <w:rPr>
          <w:lang w:val="en-GB"/>
        </w:rPr>
      </w:pPr>
      <w:r w:rsidRPr="00AB1FFE">
        <w:rPr>
          <w:lang w:val="en-GB"/>
        </w:rPr>
        <w:t>Abstract</w:t>
      </w:r>
    </w:p>
    <w:p w14:paraId="63141407" w14:textId="77777777" w:rsidR="00BD0F9B" w:rsidRPr="00AB1FFE" w:rsidRDefault="00BD0F9B" w:rsidP="00792545">
      <w:pPr>
        <w:pStyle w:val="Default"/>
        <w:suppressAutoHyphens/>
        <w:jc w:val="center"/>
        <w:outlineLvl w:val="0"/>
        <w:rPr>
          <w:b/>
          <w:color w:val="auto"/>
          <w:sz w:val="22"/>
          <w:szCs w:val="22"/>
          <w:lang w:val="en-GB"/>
        </w:rPr>
      </w:pPr>
    </w:p>
    <w:p w14:paraId="1E248CCD" w14:textId="7BF94BE1" w:rsidR="00984635" w:rsidRPr="00AB1FFE" w:rsidRDefault="00D755B8" w:rsidP="00435BE1">
      <w:pPr>
        <w:pStyle w:val="Abstractcontain"/>
        <w:rPr>
          <w:color w:val="auto"/>
        </w:rPr>
      </w:pPr>
      <w:commentRangeStart w:id="0"/>
      <w:r w:rsidRPr="00AB1FFE">
        <w:rPr>
          <w:color w:val="auto"/>
        </w:rPr>
        <w:t>Literature reviews about pedagogical innovations in mathematics learning in Indonesian elementary schools are of importance to determine further interventions for refinement</w:t>
      </w:r>
      <w:r w:rsidR="006F586A">
        <w:rPr>
          <w:color w:val="auto"/>
        </w:rPr>
        <w:t xml:space="preserve"> and future research directions. </w:t>
      </w:r>
      <w:commentRangeEnd w:id="0"/>
      <w:r w:rsidR="006F586A">
        <w:rPr>
          <w:rStyle w:val="CommentReference"/>
          <w:rFonts w:ascii="Cambria" w:hAnsi="Cambria"/>
          <w:color w:val="auto"/>
          <w:lang w:val="en-GB"/>
        </w:rPr>
        <w:commentReference w:id="0"/>
      </w:r>
      <w:r w:rsidR="006F586A">
        <w:rPr>
          <w:color w:val="auto"/>
        </w:rPr>
        <w:t xml:space="preserve">This </w:t>
      </w:r>
      <w:r w:rsidRPr="00AB1FFE">
        <w:rPr>
          <w:color w:val="auto"/>
        </w:rPr>
        <w:t xml:space="preserve">study aims at describing innovations of teaching and learning in mathematics and identifying the underlying problems by using a systematic literature review of scholarly </w:t>
      </w:r>
      <w:commentRangeStart w:id="1"/>
      <w:r w:rsidRPr="00AB1FFE">
        <w:rPr>
          <w:color w:val="auto"/>
        </w:rPr>
        <w:t>articles published between 2014 and 2019.</w:t>
      </w:r>
      <w:commentRangeEnd w:id="1"/>
      <w:r w:rsidR="00AD3FFF">
        <w:rPr>
          <w:rStyle w:val="CommentReference"/>
          <w:rFonts w:ascii="Cambria" w:hAnsi="Cambria"/>
          <w:color w:val="auto"/>
          <w:lang w:val="en-GB"/>
        </w:rPr>
        <w:commentReference w:id="1"/>
      </w:r>
      <w:r w:rsidRPr="00AB1FFE">
        <w:rPr>
          <w:color w:val="auto"/>
        </w:rPr>
        <w:t xml:space="preserve"> Additionally, the study outlines </w:t>
      </w:r>
      <w:r w:rsidR="00263A6F" w:rsidRPr="00AB1FFE">
        <w:rPr>
          <w:color w:val="auto"/>
        </w:rPr>
        <w:t xml:space="preserve">the development </w:t>
      </w:r>
      <w:r w:rsidRPr="00AB1FFE">
        <w:rPr>
          <w:color w:val="auto"/>
        </w:rPr>
        <w:t>models used in the</w:t>
      </w:r>
      <w:r w:rsidR="008D747E" w:rsidRPr="00AB1FFE">
        <w:rPr>
          <w:color w:val="auto"/>
        </w:rPr>
        <w:t>se</w:t>
      </w:r>
      <w:r w:rsidRPr="00AB1FFE">
        <w:rPr>
          <w:color w:val="auto"/>
        </w:rPr>
        <w:t xml:space="preserve"> previous studies in order to propose a comprehensive future research agenda.</w:t>
      </w:r>
      <w:r w:rsidR="00984635" w:rsidRPr="00AB1FFE">
        <w:rPr>
          <w:color w:val="auto"/>
        </w:rPr>
        <w:t xml:space="preserve"> The resu</w:t>
      </w:r>
      <w:r w:rsidR="00435BE1" w:rsidRPr="00AB1FFE">
        <w:rPr>
          <w:color w:val="auto"/>
        </w:rPr>
        <w:t xml:space="preserve">lts of this study reveal that </w:t>
      </w:r>
      <w:r w:rsidR="00847E5F" w:rsidRPr="00AB1FFE">
        <w:rPr>
          <w:color w:val="auto"/>
        </w:rPr>
        <w:t xml:space="preserve">the majority of pedagogical innovations focus on developing learning materials and techniques. </w:t>
      </w:r>
      <w:commentRangeStart w:id="2"/>
      <w:r w:rsidR="00847E5F" w:rsidRPr="00AB1FFE">
        <w:rPr>
          <w:color w:val="auto"/>
        </w:rPr>
        <w:t>Elementary students in Indonesia have a negative perception towards mathematic</w:t>
      </w:r>
      <w:r w:rsidR="00932753" w:rsidRPr="00AB1FFE">
        <w:rPr>
          <w:color w:val="auto"/>
        </w:rPr>
        <w:t>s</w:t>
      </w:r>
      <w:r w:rsidR="00847E5F" w:rsidRPr="00AB1FFE">
        <w:rPr>
          <w:color w:val="auto"/>
        </w:rPr>
        <w:t xml:space="preserve"> subject</w:t>
      </w:r>
      <w:r w:rsidR="008D747E" w:rsidRPr="00AB1FFE">
        <w:rPr>
          <w:color w:val="auto"/>
        </w:rPr>
        <w:t>, t</w:t>
      </w:r>
      <w:r w:rsidR="00847E5F" w:rsidRPr="00AB1FFE">
        <w:rPr>
          <w:color w:val="auto"/>
        </w:rPr>
        <w:t>he teachers are less competent</w:t>
      </w:r>
      <w:r w:rsidR="008D747E" w:rsidRPr="00AB1FFE">
        <w:rPr>
          <w:color w:val="auto"/>
        </w:rPr>
        <w:t>,</w:t>
      </w:r>
      <w:r w:rsidR="00847E5F" w:rsidRPr="00AB1FFE">
        <w:rPr>
          <w:color w:val="auto"/>
        </w:rPr>
        <w:t xml:space="preserve"> and the learning resources </w:t>
      </w:r>
      <w:r w:rsidR="008D747E" w:rsidRPr="00AB1FFE">
        <w:rPr>
          <w:color w:val="auto"/>
        </w:rPr>
        <w:t>are</w:t>
      </w:r>
      <w:r w:rsidR="00847E5F" w:rsidRPr="00AB1FFE">
        <w:rPr>
          <w:color w:val="auto"/>
        </w:rPr>
        <w:t xml:space="preserve"> old-fashioned. </w:t>
      </w:r>
      <w:commentRangeEnd w:id="2"/>
      <w:r w:rsidR="00AD3FFF">
        <w:rPr>
          <w:rStyle w:val="CommentReference"/>
          <w:rFonts w:ascii="Cambria" w:hAnsi="Cambria"/>
          <w:color w:val="auto"/>
          <w:lang w:val="en-GB"/>
        </w:rPr>
        <w:commentReference w:id="2"/>
      </w:r>
      <w:r w:rsidR="00847E5F" w:rsidRPr="00AB1FFE">
        <w:rPr>
          <w:color w:val="auto"/>
        </w:rPr>
        <w:t>The existing mathematics education research and development employ</w:t>
      </w:r>
      <w:r w:rsidR="008D747E" w:rsidRPr="00AB1FFE">
        <w:rPr>
          <w:color w:val="auto"/>
        </w:rPr>
        <w:t>s</w:t>
      </w:r>
      <w:r w:rsidR="00847E5F" w:rsidRPr="00AB1FFE">
        <w:rPr>
          <w:color w:val="auto"/>
        </w:rPr>
        <w:t xml:space="preserve"> various prominent and recent development models. </w:t>
      </w:r>
      <w:commentRangeStart w:id="3"/>
      <w:r w:rsidR="00847E5F" w:rsidRPr="00AB1FFE">
        <w:rPr>
          <w:color w:val="auto"/>
        </w:rPr>
        <w:t xml:space="preserve">Its findings, unfortunately, have not been </w:t>
      </w:r>
      <w:r w:rsidR="00460141" w:rsidRPr="00AB1FFE">
        <w:rPr>
          <w:color w:val="auto"/>
        </w:rPr>
        <w:t xml:space="preserve">deeply discussed and widely </w:t>
      </w:r>
      <w:r w:rsidR="00847E5F" w:rsidRPr="00AB1FFE">
        <w:rPr>
          <w:color w:val="auto"/>
        </w:rPr>
        <w:t>disseminated</w:t>
      </w:r>
      <w:r w:rsidR="008D747E" w:rsidRPr="00AB1FFE">
        <w:rPr>
          <w:color w:val="auto"/>
        </w:rPr>
        <w:t xml:space="preserve"> in Indonesia</w:t>
      </w:r>
      <w:r w:rsidR="00847E5F" w:rsidRPr="00AB1FFE">
        <w:rPr>
          <w:color w:val="auto"/>
        </w:rPr>
        <w:t xml:space="preserve">. </w:t>
      </w:r>
      <w:commentRangeEnd w:id="3"/>
      <w:r w:rsidR="00A65142">
        <w:rPr>
          <w:rStyle w:val="CommentReference"/>
          <w:rFonts w:ascii="Cambria" w:hAnsi="Cambria"/>
          <w:color w:val="auto"/>
          <w:lang w:val="en-GB"/>
        </w:rPr>
        <w:commentReference w:id="3"/>
      </w:r>
      <w:commentRangeStart w:id="4"/>
      <w:r w:rsidR="00847E5F" w:rsidRPr="00AB1FFE">
        <w:rPr>
          <w:color w:val="auto"/>
        </w:rPr>
        <w:t xml:space="preserve">Therefore, </w:t>
      </w:r>
      <w:commentRangeEnd w:id="4"/>
      <w:r w:rsidR="00A65142">
        <w:rPr>
          <w:rStyle w:val="CommentReference"/>
          <w:rFonts w:ascii="Cambria" w:hAnsi="Cambria"/>
          <w:color w:val="auto"/>
          <w:lang w:val="en-GB"/>
        </w:rPr>
        <w:commentReference w:id="4"/>
      </w:r>
      <w:r w:rsidR="00847E5F" w:rsidRPr="00AB1FFE">
        <w:rPr>
          <w:color w:val="auto"/>
        </w:rPr>
        <w:t>it is</w:t>
      </w:r>
      <w:r w:rsidR="000672BC" w:rsidRPr="00AB1FFE">
        <w:rPr>
          <w:color w:val="auto"/>
        </w:rPr>
        <w:t xml:space="preserve"> of</w:t>
      </w:r>
      <w:r w:rsidR="00847E5F" w:rsidRPr="00AB1FFE">
        <w:rPr>
          <w:color w:val="auto"/>
        </w:rPr>
        <w:t xml:space="preserve"> pivotal importance to consider more </w:t>
      </w:r>
      <w:r w:rsidR="0067423B" w:rsidRPr="00AB1FFE">
        <w:rPr>
          <w:color w:val="auto"/>
        </w:rPr>
        <w:t>profound</w:t>
      </w:r>
      <w:r w:rsidR="003D1D67" w:rsidRPr="00AB1FFE">
        <w:rPr>
          <w:color w:val="auto"/>
        </w:rPr>
        <w:t xml:space="preserve"> discussion</w:t>
      </w:r>
      <w:r w:rsidR="000672BC" w:rsidRPr="00AB1FFE">
        <w:rPr>
          <w:color w:val="auto"/>
        </w:rPr>
        <w:t>s</w:t>
      </w:r>
      <w:r w:rsidR="003D1D67" w:rsidRPr="00AB1FFE">
        <w:rPr>
          <w:color w:val="auto"/>
        </w:rPr>
        <w:t xml:space="preserve"> and </w:t>
      </w:r>
      <w:r w:rsidR="00E405CB" w:rsidRPr="00AB1FFE">
        <w:rPr>
          <w:color w:val="auto"/>
        </w:rPr>
        <w:t>extensive dissemination</w:t>
      </w:r>
      <w:r w:rsidR="003D1D67" w:rsidRPr="00AB1FFE">
        <w:rPr>
          <w:color w:val="auto"/>
        </w:rPr>
        <w:t xml:space="preserve"> </w:t>
      </w:r>
      <w:r w:rsidR="00E405CB" w:rsidRPr="00AB1FFE">
        <w:rPr>
          <w:color w:val="auto"/>
        </w:rPr>
        <w:t xml:space="preserve">of </w:t>
      </w:r>
      <w:r w:rsidR="003D1D67" w:rsidRPr="00AB1FFE">
        <w:rPr>
          <w:color w:val="auto"/>
        </w:rPr>
        <w:t xml:space="preserve">the </w:t>
      </w:r>
      <w:r w:rsidR="00847E5F" w:rsidRPr="00AB1FFE">
        <w:rPr>
          <w:color w:val="auto"/>
        </w:rPr>
        <w:t xml:space="preserve">findings in future </w:t>
      </w:r>
      <w:r w:rsidR="008F3DE3" w:rsidRPr="00AB1FFE">
        <w:rPr>
          <w:color w:val="auto"/>
        </w:rPr>
        <w:t>endeavours</w:t>
      </w:r>
      <w:r w:rsidR="00847E5F" w:rsidRPr="00AB1FFE">
        <w:rPr>
          <w:color w:val="auto"/>
        </w:rPr>
        <w:t>.</w:t>
      </w:r>
    </w:p>
    <w:p w14:paraId="5F2D8E2D" w14:textId="77777777" w:rsidR="00C90526" w:rsidRPr="00AB1FFE" w:rsidRDefault="00C90526" w:rsidP="00983777">
      <w:pPr>
        <w:suppressAutoHyphens/>
        <w:spacing w:after="0"/>
        <w:ind w:left="720" w:right="720"/>
        <w:jc w:val="both"/>
        <w:rPr>
          <w:rFonts w:ascii="Times New Roman" w:eastAsia="MS Mincho" w:hAnsi="Times New Roman"/>
          <w:bCs/>
          <w:sz w:val="22"/>
          <w:szCs w:val="22"/>
          <w:lang w:eastAsia="ja-JP"/>
        </w:rPr>
      </w:pPr>
    </w:p>
    <w:p w14:paraId="5D8CD482" w14:textId="503ACF7F" w:rsidR="00C6775F" w:rsidRPr="00AB1FFE" w:rsidRDefault="00C90526" w:rsidP="00D52593">
      <w:pPr>
        <w:pStyle w:val="Abstractcontain"/>
        <w:rPr>
          <w:rFonts w:eastAsia="MS Mincho"/>
          <w:bCs/>
          <w:color w:val="auto"/>
          <w:lang w:val="en-GB" w:eastAsia="ja-JP"/>
        </w:rPr>
      </w:pPr>
      <w:r w:rsidRPr="00AB1FFE">
        <w:rPr>
          <w:b/>
          <w:color w:val="auto"/>
          <w:lang w:val="en-GB"/>
        </w:rPr>
        <w:t>Keywords:</w:t>
      </w:r>
      <w:r w:rsidR="00A640AA" w:rsidRPr="00AB1FFE">
        <w:rPr>
          <w:color w:val="auto"/>
          <w:lang w:val="en-GB"/>
        </w:rPr>
        <w:t xml:space="preserve"> pedagogical innovations; mathematics learning; Indonesian elementary</w:t>
      </w:r>
      <w:r w:rsidR="003A48A3" w:rsidRPr="00AB1FFE">
        <w:rPr>
          <w:color w:val="auto"/>
          <w:lang w:val="en-GB"/>
        </w:rPr>
        <w:t xml:space="preserve"> </w:t>
      </w:r>
      <w:r w:rsidR="00A640AA" w:rsidRPr="00AB1FFE">
        <w:rPr>
          <w:color w:val="auto"/>
          <w:lang w:val="en-GB"/>
        </w:rPr>
        <w:t>schools</w:t>
      </w:r>
    </w:p>
    <w:p w14:paraId="5E7035D4" w14:textId="77777777" w:rsidR="000F2A83" w:rsidRPr="00AB1FFE" w:rsidRDefault="000F2A83" w:rsidP="00AC0A88">
      <w:pPr>
        <w:pStyle w:val="Mainheading"/>
        <w:rPr>
          <w:sz w:val="22"/>
          <w:szCs w:val="22"/>
          <w:lang w:val="en-GB"/>
        </w:rPr>
      </w:pPr>
    </w:p>
    <w:p w14:paraId="11CDF609" w14:textId="77777777" w:rsidR="000F2A83" w:rsidRPr="00AB1FFE" w:rsidRDefault="000F2A83" w:rsidP="000F2A83">
      <w:pPr>
        <w:pStyle w:val="Mainparagraph"/>
        <w:ind w:firstLine="0"/>
        <w:rPr>
          <w:color w:val="auto"/>
          <w:lang w:val="en-GB"/>
        </w:rPr>
      </w:pPr>
    </w:p>
    <w:p w14:paraId="72B63E5D" w14:textId="175D13D4" w:rsidR="005C2F6D" w:rsidRPr="00AB1FFE" w:rsidRDefault="000F2A83" w:rsidP="000F2A83">
      <w:pPr>
        <w:pStyle w:val="Mainheading"/>
        <w:rPr>
          <w:lang w:val="en-GB"/>
        </w:rPr>
      </w:pPr>
      <w:r w:rsidRPr="00AB1FFE">
        <w:rPr>
          <w:sz w:val="22"/>
          <w:szCs w:val="22"/>
          <w:lang w:val="en-GB"/>
        </w:rPr>
        <w:br w:type="column"/>
      </w:r>
      <w:r w:rsidR="002779DC" w:rsidRPr="00AB1FFE">
        <w:rPr>
          <w:lang w:val="en-GB"/>
        </w:rPr>
        <w:lastRenderedPageBreak/>
        <w:t>Introduction</w:t>
      </w:r>
    </w:p>
    <w:p w14:paraId="18C8E8D2" w14:textId="0213C6A5" w:rsidR="00D755B8" w:rsidRPr="00AB1FFE" w:rsidRDefault="00D755B8" w:rsidP="00D755B8">
      <w:pPr>
        <w:pStyle w:val="Mainparagraph"/>
        <w:rPr>
          <w:color w:val="auto"/>
          <w:lang w:val="en-GB"/>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Conducting literature reviews is gaining more and more prominence to </w:t>
      </w:r>
      <w:r w:rsidR="000672BC" w:rsidRPr="00AB1FFE">
        <w:rPr>
          <w:color w:val="auto"/>
        </w:rPr>
        <w:t>acquire the</w:t>
      </w:r>
      <w:r w:rsidRPr="00AB1FFE">
        <w:rPr>
          <w:color w:val="auto"/>
        </w:rPr>
        <w:t xml:space="preserve"> state</w:t>
      </w:r>
      <w:r w:rsidR="000672BC" w:rsidRPr="00AB1FFE">
        <w:rPr>
          <w:color w:val="auto"/>
        </w:rPr>
        <w:t>-</w:t>
      </w:r>
      <w:r w:rsidRPr="00AB1FFE">
        <w:rPr>
          <w:color w:val="auto"/>
        </w:rPr>
        <w:t>of</w:t>
      </w:r>
      <w:r w:rsidR="000672BC" w:rsidRPr="00AB1FFE">
        <w:rPr>
          <w:color w:val="auto"/>
        </w:rPr>
        <w:t xml:space="preserve">-art </w:t>
      </w:r>
      <w:r w:rsidRPr="00AB1FFE">
        <w:rPr>
          <w:color w:val="auto"/>
        </w:rPr>
        <w:t>knowledge on a particular topic in terms of creating research agendas, identifying gaps in research, or simply discussing a particular matter (Snyder, 2019). Thus, it is required for every single investigation to take literature reviews into account before running a study. Particularly in design research, it is pivotal to have an extensive literature review as preliminary research to gain evidence-based theoretical inputs leading to a better understanding of the problem, context, and relevant topics (</w:t>
      </w:r>
      <w:proofErr w:type="spellStart"/>
      <w:r w:rsidRPr="00AB1FFE">
        <w:rPr>
          <w:color w:val="auto"/>
        </w:rPr>
        <w:t>McKenney</w:t>
      </w:r>
      <w:proofErr w:type="spellEnd"/>
      <w:r w:rsidRPr="00AB1FFE">
        <w:rPr>
          <w:color w:val="auto"/>
        </w:rPr>
        <w:t xml:space="preserve"> &amp; Reeves, 2018; </w:t>
      </w:r>
      <w:proofErr w:type="spellStart"/>
      <w:r w:rsidRPr="00AB1FFE">
        <w:rPr>
          <w:color w:val="auto"/>
        </w:rPr>
        <w:t>Plomp</w:t>
      </w:r>
      <w:proofErr w:type="spellEnd"/>
      <w:r w:rsidRPr="00AB1FFE">
        <w:rPr>
          <w:color w:val="auto"/>
        </w:rPr>
        <w:t xml:space="preserve">, 2013). By doing so, it helps to </w:t>
      </w:r>
      <w:r w:rsidR="000672BC" w:rsidRPr="00AB1FFE">
        <w:rPr>
          <w:color w:val="auto"/>
        </w:rPr>
        <w:t>make</w:t>
      </w:r>
      <w:r w:rsidRPr="00AB1FFE">
        <w:rPr>
          <w:color w:val="auto"/>
        </w:rPr>
        <w:t xml:space="preserve"> the design of the following interventions more suitable so that they address contextual problems more precisely.</w:t>
      </w:r>
    </w:p>
    <w:p w14:paraId="6E98715D" w14:textId="660C1F14" w:rsidR="00D755B8" w:rsidRPr="00AB1FFE" w:rsidRDefault="00D755B8" w:rsidP="00D755B8">
      <w:pPr>
        <w:pStyle w:val="Mainparagraph"/>
        <w:rPr>
          <w:color w:val="auto"/>
        </w:rPr>
      </w:pPr>
      <w:r w:rsidRPr="00AB1FFE">
        <w:rPr>
          <w:color w:val="auto"/>
        </w:rPr>
        <w:t xml:space="preserve">The innovations of mathematics teaching and learning in Indonesian elementary schools, unfortunately, have not </w:t>
      </w:r>
      <w:r w:rsidR="000672BC" w:rsidRPr="00AB1FFE">
        <w:rPr>
          <w:color w:val="auto"/>
        </w:rPr>
        <w:t xml:space="preserve">yet </w:t>
      </w:r>
      <w:r w:rsidRPr="00AB1FFE">
        <w:rPr>
          <w:color w:val="auto"/>
        </w:rPr>
        <w:t xml:space="preserve">been clearly described so the room for improvement is large and upcoming study agendas are blurred. </w:t>
      </w:r>
      <w:commentRangeStart w:id="5"/>
      <w:r w:rsidRPr="00AB1FFE">
        <w:rPr>
          <w:color w:val="auto"/>
        </w:rPr>
        <w:t>Furthermore, a systematic literature review</w:t>
      </w:r>
      <w:r w:rsidR="0082524B" w:rsidRPr="00AB1FFE">
        <w:rPr>
          <w:color w:val="auto"/>
        </w:rPr>
        <w:t xml:space="preserve"> </w:t>
      </w:r>
      <w:r w:rsidR="000672BC" w:rsidRPr="00AB1FFE">
        <w:rPr>
          <w:color w:val="auto"/>
        </w:rPr>
        <w:t>of</w:t>
      </w:r>
      <w:r w:rsidRPr="00AB1FFE">
        <w:rPr>
          <w:color w:val="auto"/>
        </w:rPr>
        <w:t xml:space="preserve"> published scholarly articles is less popular among Indonesian scholars than a simple literature study from textbooks.</w:t>
      </w:r>
      <w:commentRangeEnd w:id="5"/>
      <w:r w:rsidR="008C20C1">
        <w:rPr>
          <w:rStyle w:val="CommentReference"/>
          <w:rFonts w:ascii="Cambria" w:eastAsia="Times New Roman" w:hAnsi="Cambria"/>
          <w:color w:val="auto"/>
          <w:lang w:val="en-GB" w:eastAsia="en-US"/>
        </w:rPr>
        <w:commentReference w:id="5"/>
      </w:r>
      <w:r w:rsidRPr="00AB1FFE">
        <w:rPr>
          <w:color w:val="auto"/>
        </w:rPr>
        <w:t xml:space="preserve"> Several recent literature studies that have been done merely conceptually discuss</w:t>
      </w:r>
      <w:r w:rsidR="000B1838" w:rsidRPr="00AB1FFE">
        <w:rPr>
          <w:color w:val="auto"/>
        </w:rPr>
        <w:t xml:space="preserve">ed </w:t>
      </w:r>
      <w:r w:rsidRPr="00AB1FFE">
        <w:rPr>
          <w:color w:val="auto"/>
        </w:rPr>
        <w:t xml:space="preserve">particular issues of mathematics learning. Just to name a few, </w:t>
      </w:r>
      <w:proofErr w:type="spellStart"/>
      <w:r w:rsidRPr="00AB1FFE">
        <w:rPr>
          <w:color w:val="auto"/>
        </w:rPr>
        <w:t>Handayani</w:t>
      </w:r>
      <w:proofErr w:type="spellEnd"/>
      <w:r w:rsidRPr="00AB1FFE">
        <w:rPr>
          <w:color w:val="auto"/>
        </w:rPr>
        <w:t xml:space="preserve"> et al. (2019) conducted a conceptual review of project-based learning with realistic mathematics education, </w:t>
      </w:r>
      <w:proofErr w:type="spellStart"/>
      <w:r w:rsidRPr="00AB1FFE">
        <w:rPr>
          <w:color w:val="auto"/>
        </w:rPr>
        <w:t>Wulandari</w:t>
      </w:r>
      <w:proofErr w:type="spellEnd"/>
      <w:r w:rsidRPr="00AB1FFE">
        <w:rPr>
          <w:color w:val="auto"/>
        </w:rPr>
        <w:t xml:space="preserve"> &amp; Mariana (2018) explored mathematics concept in elementary schools based on traditional arts, and Hartono &amp; </w:t>
      </w:r>
      <w:proofErr w:type="spellStart"/>
      <w:r w:rsidRPr="00AB1FFE">
        <w:rPr>
          <w:color w:val="auto"/>
        </w:rPr>
        <w:t>Karnasih</w:t>
      </w:r>
      <w:proofErr w:type="spellEnd"/>
      <w:r w:rsidRPr="00AB1FFE">
        <w:rPr>
          <w:color w:val="auto"/>
        </w:rPr>
        <w:t xml:space="preserve"> (2017) addressed the importance of mathematical modeling. Th</w:t>
      </w:r>
      <w:r w:rsidR="00FF7FB7" w:rsidRPr="00AB1FFE">
        <w:rPr>
          <w:color w:val="auto"/>
        </w:rPr>
        <w:t>e</w:t>
      </w:r>
      <w:r w:rsidRPr="00AB1FFE">
        <w:rPr>
          <w:color w:val="auto"/>
        </w:rPr>
        <w:t>se conceptual reviews are interesting in the mathematics education field, however, it seems that no contribution to improving contextual problems and direct specific research agendas are made.</w:t>
      </w:r>
    </w:p>
    <w:p w14:paraId="6941FC03" w14:textId="49E39427" w:rsidR="00D755B8" w:rsidRPr="00AB1FFE" w:rsidRDefault="00D755B8" w:rsidP="00D755B8">
      <w:pPr>
        <w:pStyle w:val="Mainparagraph"/>
        <w:rPr>
          <w:color w:val="auto"/>
        </w:rPr>
      </w:pPr>
      <w:r w:rsidRPr="00AB1FFE">
        <w:rPr>
          <w:color w:val="auto"/>
        </w:rPr>
        <w:t>Pedagogical innovations in this study are defined as actions of developing new learning resources as interventions for improving educational practices. No single definition exists for this term; it depends on the context and purpose of the term being used in studies. For instance, in the Second Information Technology in Education Study Module 2 (SITES M2), an international comparative study of innovative pedagogical practices using technology project</w:t>
      </w:r>
      <w:r w:rsidR="00FF7FB7" w:rsidRPr="00AB1FFE">
        <w:rPr>
          <w:color w:val="auto"/>
        </w:rPr>
        <w:t>s</w:t>
      </w:r>
      <w:r w:rsidRPr="00AB1FFE">
        <w:rPr>
          <w:color w:val="auto"/>
        </w:rPr>
        <w:t xml:space="preserve">, Law et al. (2005) </w:t>
      </w:r>
      <w:proofErr w:type="spellStart"/>
      <w:r w:rsidRPr="00AB1FFE">
        <w:rPr>
          <w:color w:val="auto"/>
        </w:rPr>
        <w:t>characterised</w:t>
      </w:r>
      <w:proofErr w:type="spellEnd"/>
      <w:r w:rsidRPr="00AB1FFE">
        <w:rPr>
          <w:color w:val="auto"/>
        </w:rPr>
        <w:t xml:space="preserve"> the innovations based on technology-supported significant changes in learning practices that lead to positive student outcomes and are sustainable and transferable. In the higher education context, pedagogical innovations were simply characterized by an intentional action that aims to improve university students’ learning in a sustainable manner (</w:t>
      </w:r>
      <w:proofErr w:type="spellStart"/>
      <w:r w:rsidRPr="00AB1FFE">
        <w:rPr>
          <w:color w:val="auto"/>
        </w:rPr>
        <w:t>Walder</w:t>
      </w:r>
      <w:proofErr w:type="spellEnd"/>
      <w:r w:rsidRPr="00AB1FFE">
        <w:rPr>
          <w:color w:val="auto"/>
        </w:rPr>
        <w:t xml:space="preserve">, 2014). Meanwhile, today's pedagogical innovations often relate to smart technologies used in learning and instruction processes (Law et al., 2003; </w:t>
      </w:r>
      <w:proofErr w:type="spellStart"/>
      <w:r w:rsidRPr="00AB1FFE">
        <w:rPr>
          <w:color w:val="auto"/>
        </w:rPr>
        <w:t>Nachmias</w:t>
      </w:r>
      <w:proofErr w:type="spellEnd"/>
      <w:r w:rsidRPr="00AB1FFE">
        <w:rPr>
          <w:color w:val="auto"/>
        </w:rPr>
        <w:t xml:space="preserve"> et al., 2004; </w:t>
      </w:r>
      <w:proofErr w:type="spellStart"/>
      <w:r w:rsidRPr="00AB1FFE">
        <w:rPr>
          <w:color w:val="auto"/>
        </w:rPr>
        <w:t>Mioduser</w:t>
      </w:r>
      <w:proofErr w:type="spellEnd"/>
      <w:r w:rsidRPr="00AB1FFE">
        <w:rPr>
          <w:color w:val="auto"/>
        </w:rPr>
        <w:t xml:space="preserve"> et al., 2004; Manning et al., 2017; </w:t>
      </w:r>
      <w:proofErr w:type="spellStart"/>
      <w:r w:rsidRPr="00AB1FFE">
        <w:rPr>
          <w:color w:val="auto"/>
        </w:rPr>
        <w:t>Owston</w:t>
      </w:r>
      <w:proofErr w:type="spellEnd"/>
      <w:r w:rsidRPr="00AB1FFE">
        <w:rPr>
          <w:color w:val="auto"/>
        </w:rPr>
        <w:t>, 2007) with the main aim of facilitating learning and improving performance. However, in this study, both technology-based and non-technology-based innovations were taken into consideration.</w:t>
      </w:r>
    </w:p>
    <w:p w14:paraId="236DE96A" w14:textId="25EC6129" w:rsidR="00D755B8" w:rsidRPr="00AB1FFE" w:rsidRDefault="00D755B8" w:rsidP="00D755B8">
      <w:pPr>
        <w:pStyle w:val="Mainparagraph"/>
        <w:rPr>
          <w:color w:val="auto"/>
        </w:rPr>
      </w:pPr>
      <w:r w:rsidRPr="00AB1FFE">
        <w:rPr>
          <w:color w:val="auto"/>
        </w:rPr>
        <w:t>The present study describes innovations of teaching and learning in mathematics, identifies underlying problems, and outlines models used in the previous studies in order to provide room for f</w:t>
      </w:r>
      <w:r w:rsidR="00487199" w:rsidRPr="00AB1FFE">
        <w:rPr>
          <w:color w:val="auto"/>
        </w:rPr>
        <w:t>u</w:t>
      </w:r>
      <w:r w:rsidRPr="00AB1FFE">
        <w:rPr>
          <w:color w:val="auto"/>
        </w:rPr>
        <w:t xml:space="preserve">rther improvement and propose a comprehensive forthcoming research agenda. Employing a systematic literature review, the study examines published </w:t>
      </w:r>
      <w:commentRangeStart w:id="6"/>
      <w:r w:rsidRPr="00AB1FFE">
        <w:rPr>
          <w:color w:val="auto"/>
        </w:rPr>
        <w:t>scholarly articles</w:t>
      </w:r>
      <w:commentRangeEnd w:id="6"/>
      <w:r w:rsidR="00A64D39">
        <w:rPr>
          <w:rStyle w:val="CommentReference"/>
          <w:rFonts w:ascii="Cambria" w:eastAsia="Times New Roman" w:hAnsi="Cambria"/>
          <w:color w:val="auto"/>
          <w:lang w:val="en-GB" w:eastAsia="en-US"/>
        </w:rPr>
        <w:commentReference w:id="6"/>
      </w:r>
      <w:r w:rsidRPr="00AB1FFE">
        <w:rPr>
          <w:color w:val="auto"/>
        </w:rPr>
        <w:t xml:space="preserve"> from 2014 to 2019 with respect to the national implementation of a new Indonesian school curriculum called </w:t>
      </w:r>
      <w:commentRangeStart w:id="7"/>
      <w:proofErr w:type="spellStart"/>
      <w:r w:rsidRPr="00AB1FFE">
        <w:rPr>
          <w:i/>
          <w:color w:val="auto"/>
        </w:rPr>
        <w:t>Kurikulum</w:t>
      </w:r>
      <w:proofErr w:type="spellEnd"/>
      <w:r w:rsidRPr="00AB1FFE">
        <w:rPr>
          <w:i/>
          <w:color w:val="auto"/>
        </w:rPr>
        <w:t xml:space="preserve"> 2013</w:t>
      </w:r>
      <w:r w:rsidRPr="00AB1FFE">
        <w:rPr>
          <w:color w:val="auto"/>
        </w:rPr>
        <w:t xml:space="preserve"> </w:t>
      </w:r>
      <w:commentRangeEnd w:id="7"/>
      <w:r w:rsidR="00115335">
        <w:rPr>
          <w:rStyle w:val="CommentReference"/>
          <w:rFonts w:ascii="Cambria" w:eastAsia="Times New Roman" w:hAnsi="Cambria"/>
          <w:color w:val="auto"/>
          <w:lang w:val="en-GB" w:eastAsia="en-US"/>
        </w:rPr>
        <w:commentReference w:id="7"/>
      </w:r>
      <w:r w:rsidRPr="00AB1FFE">
        <w:rPr>
          <w:color w:val="auto"/>
        </w:rPr>
        <w:t>at the beginning of 2014. The study is part of a PhD design-based research on developing some interventions and producing theories, principles, and resources in mathematics learning.</w:t>
      </w:r>
    </w:p>
    <w:p w14:paraId="4AA057AE" w14:textId="11B86C37" w:rsidR="00D755B8" w:rsidRPr="00AB1FFE" w:rsidRDefault="00D755B8" w:rsidP="00A73AD9">
      <w:pPr>
        <w:pStyle w:val="Mainparagraph"/>
        <w:rPr>
          <w:color w:val="auto"/>
        </w:rPr>
      </w:pPr>
      <w:r w:rsidRPr="00AB1FFE">
        <w:rPr>
          <w:color w:val="auto"/>
        </w:rPr>
        <w:t>The result of this study aims to reveal the current state of educational reforms in Indonesia from the case of mathematics learning and instruction in elementary schools. T</w:t>
      </w:r>
      <w:r w:rsidR="00FF7FB7" w:rsidRPr="00AB1FFE">
        <w:rPr>
          <w:color w:val="auto"/>
        </w:rPr>
        <w:t>h</w:t>
      </w:r>
      <w:r w:rsidRPr="00AB1FFE">
        <w:rPr>
          <w:color w:val="auto"/>
        </w:rPr>
        <w:t xml:space="preserve">rough the implementation of the new curriculum, a variety of innovations </w:t>
      </w:r>
      <w:r w:rsidR="00487199" w:rsidRPr="00AB1FFE">
        <w:rPr>
          <w:color w:val="auto"/>
        </w:rPr>
        <w:t>are</w:t>
      </w:r>
      <w:r w:rsidRPr="00AB1FFE">
        <w:rPr>
          <w:color w:val="auto"/>
        </w:rPr>
        <w:t xml:space="preserve"> introduced in terms of providing alternative sources for learning mathematics. The innovations address </w:t>
      </w:r>
      <w:r w:rsidRPr="00AB1FFE">
        <w:rPr>
          <w:color w:val="auto"/>
        </w:rPr>
        <w:lastRenderedPageBreak/>
        <w:t>multiple problems with regard to students, teachers, and learning resour</w:t>
      </w:r>
      <w:r w:rsidR="00605163" w:rsidRPr="00AB1FFE">
        <w:rPr>
          <w:color w:val="auto"/>
        </w:rPr>
        <w:t>ces themselves. T</w:t>
      </w:r>
      <w:r w:rsidRPr="00AB1FFE">
        <w:rPr>
          <w:color w:val="auto"/>
        </w:rPr>
        <w:t xml:space="preserve">he previous research and development studies </w:t>
      </w:r>
      <w:r w:rsidR="00AC284A" w:rsidRPr="00AB1FFE">
        <w:rPr>
          <w:color w:val="auto"/>
        </w:rPr>
        <w:t xml:space="preserve">are incomplete since those do not address theoretical aspects, the studies </w:t>
      </w:r>
      <w:r w:rsidR="00A73AD9" w:rsidRPr="00AB1FFE">
        <w:rPr>
          <w:color w:val="auto"/>
        </w:rPr>
        <w:t xml:space="preserve">thus </w:t>
      </w:r>
      <w:r w:rsidRPr="00AB1FFE">
        <w:rPr>
          <w:color w:val="auto"/>
        </w:rPr>
        <w:t>should be improved seriously</w:t>
      </w:r>
      <w:r w:rsidR="00A73AD9" w:rsidRPr="00AB1FFE">
        <w:rPr>
          <w:color w:val="auto"/>
        </w:rPr>
        <w:t xml:space="preserve"> in the future</w:t>
      </w:r>
      <w:r w:rsidR="00AC284A" w:rsidRPr="00AB1FFE">
        <w:rPr>
          <w:color w:val="auto"/>
        </w:rPr>
        <w:t>.</w:t>
      </w:r>
      <w:r w:rsidR="00A73AD9" w:rsidRPr="00AB1FFE">
        <w:rPr>
          <w:color w:val="auto"/>
        </w:rPr>
        <w:t xml:space="preserve"> </w:t>
      </w:r>
      <w:r w:rsidRPr="00AB1FFE">
        <w:rPr>
          <w:color w:val="auto"/>
        </w:rPr>
        <w:t xml:space="preserve">Starting by identifying the innovations and the underlying problems, and portraying the </w:t>
      </w:r>
      <w:r w:rsidR="00185FAA" w:rsidRPr="00AB1FFE">
        <w:rPr>
          <w:color w:val="auto"/>
        </w:rPr>
        <w:t xml:space="preserve">research and development </w:t>
      </w:r>
      <w:r w:rsidRPr="00AB1FFE">
        <w:rPr>
          <w:color w:val="auto"/>
        </w:rPr>
        <w:t>models, this article proposes future research directions. Therefore, its findings discuss academic considerations, practical implications, and avenues for forthcoming studies.</w:t>
      </w:r>
    </w:p>
    <w:p w14:paraId="2F3A77F2" w14:textId="77777777" w:rsidR="00607B12" w:rsidRPr="00AB1FFE" w:rsidRDefault="00607B12" w:rsidP="00792545">
      <w:pPr>
        <w:pStyle w:val="Default"/>
        <w:suppressAutoHyphens/>
        <w:outlineLvl w:val="0"/>
        <w:rPr>
          <w:b/>
          <w:color w:val="auto"/>
          <w:lang w:val="en-GB"/>
        </w:rPr>
      </w:pPr>
    </w:p>
    <w:p w14:paraId="40B2A24F" w14:textId="12399334" w:rsidR="000A1208" w:rsidRPr="00AB1FFE" w:rsidRDefault="002779DC" w:rsidP="00B511E4">
      <w:pPr>
        <w:pStyle w:val="Mainheading"/>
        <w:rPr>
          <w:lang w:val="en-GB"/>
        </w:rPr>
      </w:pPr>
      <w:r w:rsidRPr="00AB1FFE">
        <w:rPr>
          <w:lang w:val="en-GB"/>
        </w:rPr>
        <w:t>Method</w:t>
      </w:r>
    </w:p>
    <w:p w14:paraId="57ED9488" w14:textId="6D1936F1" w:rsidR="00551690" w:rsidRPr="00AB1FFE" w:rsidRDefault="002E4833" w:rsidP="006F6789">
      <w:pPr>
        <w:pStyle w:val="Mainparagraph"/>
        <w:rPr>
          <w:color w:val="auto"/>
          <w:lang w:val="en-GB"/>
        </w:rPr>
      </w:pPr>
      <w:r w:rsidRPr="00AB1FFE">
        <w:rPr>
          <w:color w:val="auto"/>
          <w:lang w:val="en-GB"/>
        </w:rPr>
        <w:t>The method of this study was a systematic literature review. As a research method, the review investigates relevant previous research for collecting and analysing data (</w:t>
      </w:r>
      <w:proofErr w:type="spellStart"/>
      <w:r w:rsidRPr="00AB1FFE">
        <w:rPr>
          <w:color w:val="auto"/>
          <w:lang w:val="en-GB"/>
        </w:rPr>
        <w:t>Liberati</w:t>
      </w:r>
      <w:proofErr w:type="spellEnd"/>
      <w:r w:rsidRPr="00AB1FFE">
        <w:rPr>
          <w:color w:val="auto"/>
          <w:lang w:val="en-GB"/>
        </w:rPr>
        <w:t xml:space="preserve">, 2009) to identify empirical evidence based on pre-specified inclusion criteria to answer a particular research question or hypothesis (Snyder, 2019). The review, therefore, is fruitful for revealing emerging phenomena as well as directing new research to address further questions (Newman &amp; Gough, 2020). In this study, the systematic literature review was taken into account to know what is already known from research and development in mathematics learning in Indonesian elementary schools conducted from 2014 to 2019 and to provide future research directions. The time frame was taken with regard to the national implementation of </w:t>
      </w:r>
      <w:proofErr w:type="spellStart"/>
      <w:r w:rsidRPr="00AB1FFE">
        <w:rPr>
          <w:i/>
          <w:color w:val="auto"/>
          <w:lang w:val="en-GB"/>
        </w:rPr>
        <w:t>Kurikulum</w:t>
      </w:r>
      <w:proofErr w:type="spellEnd"/>
      <w:r w:rsidRPr="00AB1FFE">
        <w:rPr>
          <w:i/>
          <w:color w:val="auto"/>
          <w:lang w:val="en-GB"/>
        </w:rPr>
        <w:t xml:space="preserve"> 2013</w:t>
      </w:r>
      <w:r w:rsidRPr="00AB1FFE">
        <w:rPr>
          <w:color w:val="auto"/>
          <w:lang w:val="en-GB"/>
        </w:rPr>
        <w:t xml:space="preserve"> at the beginning of 2014. Furthermore, the process of literature review conducted in this study follows the step-by-step phases provided by Snyder (2019, p. 338) while the strategy was adapted from Snyder et al. (2016) and </w:t>
      </w:r>
      <w:proofErr w:type="spellStart"/>
      <w:r w:rsidRPr="00AB1FFE">
        <w:rPr>
          <w:color w:val="auto"/>
          <w:lang w:val="en-GB"/>
        </w:rPr>
        <w:t>Witell</w:t>
      </w:r>
      <w:proofErr w:type="spellEnd"/>
      <w:r w:rsidRPr="00AB1FFE">
        <w:rPr>
          <w:color w:val="auto"/>
          <w:lang w:val="en-GB"/>
        </w:rPr>
        <w:t xml:space="preserve"> et al. (2016) as il</w:t>
      </w:r>
      <w:r w:rsidR="00F15102" w:rsidRPr="00AB1FFE">
        <w:rPr>
          <w:color w:val="auto"/>
          <w:lang w:val="en-GB"/>
        </w:rPr>
        <w:t>lustrated in the following figure</w:t>
      </w:r>
      <w:r w:rsidRPr="00AB1FFE">
        <w:rPr>
          <w:color w:val="auto"/>
          <w:lang w:val="en-GB"/>
        </w:rPr>
        <w:t>.</w:t>
      </w:r>
    </w:p>
    <w:p w14:paraId="55FD3B1A" w14:textId="7998B4ED" w:rsidR="008005FE" w:rsidRPr="00AB1FFE" w:rsidRDefault="008005FE" w:rsidP="003E6E1E">
      <w:pPr>
        <w:pStyle w:val="Mainparagraph"/>
        <w:ind w:firstLine="0"/>
        <w:rPr>
          <w:color w:val="auto"/>
          <w:lang w:val="en-GB"/>
        </w:rPr>
      </w:pPr>
    </w:p>
    <w:p w14:paraId="6ED134BA" w14:textId="09B9D740" w:rsidR="008005FE" w:rsidRPr="00AB1FFE" w:rsidRDefault="00161C7D" w:rsidP="008005FE">
      <w:pPr>
        <w:pStyle w:val="Mainparagraph"/>
        <w:ind w:firstLine="0"/>
        <w:jc w:val="center"/>
        <w:rPr>
          <w:color w:val="auto"/>
          <w:lang w:val="en-GB"/>
        </w:rPr>
      </w:pPr>
      <w:r w:rsidRPr="00AB1FFE">
        <w:rPr>
          <w:noProof/>
          <w:color w:val="auto"/>
          <w:lang w:eastAsia="en-US"/>
        </w:rPr>
        <mc:AlternateContent>
          <mc:Choice Requires="wpg">
            <w:drawing>
              <wp:inline distT="0" distB="0" distL="0" distR="0" wp14:anchorId="081DF821" wp14:editId="12B2F226">
                <wp:extent cx="5207000" cy="4108450"/>
                <wp:effectExtent l="0" t="0" r="25400" b="31750"/>
                <wp:docPr id="31" name="Group 31"/>
                <wp:cNvGraphicFramePr/>
                <a:graphic xmlns:a="http://schemas.openxmlformats.org/drawingml/2006/main">
                  <a:graphicData uri="http://schemas.microsoft.com/office/word/2010/wordprocessingGroup">
                    <wpg:wgp>
                      <wpg:cNvGrpSpPr/>
                      <wpg:grpSpPr>
                        <a:xfrm>
                          <a:off x="0" y="0"/>
                          <a:ext cx="5207000" cy="4108450"/>
                          <a:chOff x="0" y="0"/>
                          <a:chExt cx="5207000" cy="410845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28" name="Group 28"/>
                        <wpg:cNvGrpSpPr/>
                        <wpg:grpSpPr>
                          <a:xfrm>
                            <a:off x="1869440" y="0"/>
                            <a:ext cx="1468120" cy="4108450"/>
                            <a:chOff x="-26035" y="0"/>
                            <a:chExt cx="1468120" cy="4108450"/>
                          </a:xfrm>
                        </wpg:grpSpPr>
                        <wps:wsp>
                          <wps:cNvPr id="2" name="Text Box 2"/>
                          <wps:cNvSpPr txBox="1"/>
                          <wps:spPr>
                            <a:xfrm>
                              <a:off x="0" y="0"/>
                              <a:ext cx="1416050" cy="6032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DA835" w14:textId="77777777" w:rsidR="00331E8F" w:rsidRPr="00A74A66" w:rsidRDefault="00331E8F" w:rsidP="00161C7D">
                                <w:pPr>
                                  <w:spacing w:after="100"/>
                                  <w:rPr>
                                    <w:sz w:val="19"/>
                                    <w:szCs w:val="19"/>
                                  </w:rPr>
                                </w:pPr>
                                <w:r w:rsidRPr="00A74A66">
                                  <w:rPr>
                                    <w:sz w:val="19"/>
                                    <w:szCs w:val="19"/>
                                  </w:rPr>
                                  <w:t>Google Scholar database:</w:t>
                                </w:r>
                              </w:p>
                              <w:p w14:paraId="4DCAB99E" w14:textId="77777777" w:rsidR="00331E8F" w:rsidRPr="00A74A66" w:rsidRDefault="00331E8F" w:rsidP="00161C7D">
                                <w:pPr>
                                  <w:spacing w:after="100"/>
                                  <w:rPr>
                                    <w:sz w:val="19"/>
                                    <w:szCs w:val="19"/>
                                  </w:rPr>
                                </w:pPr>
                                <w:r w:rsidRPr="00A74A66">
                                  <w:rPr>
                                    <w:sz w:val="19"/>
                                    <w:szCs w:val="19"/>
                                  </w:rPr>
                                  <w:t>196 articles</w:t>
                                </w:r>
                              </w:p>
                              <w:p w14:paraId="753FBD5C" w14:textId="77777777" w:rsidR="00331E8F" w:rsidRPr="00A74A66" w:rsidRDefault="00331E8F"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085850"/>
                              <a:ext cx="1416050" cy="6032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505FE5" w14:textId="77777777" w:rsidR="00331E8F" w:rsidRPr="00A74A66" w:rsidRDefault="00331E8F" w:rsidP="00161C7D">
                                <w:pPr>
                                  <w:spacing w:after="100"/>
                                  <w:rPr>
                                    <w:sz w:val="19"/>
                                    <w:szCs w:val="19"/>
                                  </w:rPr>
                                </w:pPr>
                                <w:r w:rsidRPr="00A74A66">
                                  <w:rPr>
                                    <w:sz w:val="19"/>
                                    <w:szCs w:val="19"/>
                                  </w:rPr>
                                  <w:t>Selected for further analysis:</w:t>
                                </w:r>
                              </w:p>
                              <w:p w14:paraId="0B7B9635" w14:textId="77777777" w:rsidR="00331E8F" w:rsidRPr="00A74A66" w:rsidRDefault="00331E8F" w:rsidP="00161C7D">
                                <w:pPr>
                                  <w:spacing w:after="100"/>
                                  <w:rPr>
                                    <w:sz w:val="19"/>
                                    <w:szCs w:val="19"/>
                                  </w:rPr>
                                </w:pPr>
                                <w:r w:rsidRPr="00A74A66">
                                  <w:rPr>
                                    <w:sz w:val="19"/>
                                    <w:szCs w:val="19"/>
                                  </w:rPr>
                                  <w:t>71 articles</w:t>
                                </w:r>
                              </w:p>
                              <w:p w14:paraId="1F3E23B5" w14:textId="77777777" w:rsidR="00331E8F" w:rsidRPr="00A74A66" w:rsidRDefault="00331E8F"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171700"/>
                              <a:ext cx="1416050" cy="457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C8FED" w14:textId="77777777" w:rsidR="00331E8F" w:rsidRPr="00A74A66" w:rsidRDefault="00331E8F" w:rsidP="00161C7D">
                                <w:pPr>
                                  <w:spacing w:after="100"/>
                                  <w:rPr>
                                    <w:sz w:val="19"/>
                                    <w:szCs w:val="19"/>
                                  </w:rPr>
                                </w:pPr>
                                <w:r w:rsidRPr="00A74A66">
                                  <w:rPr>
                                    <w:sz w:val="19"/>
                                    <w:szCs w:val="19"/>
                                  </w:rPr>
                                  <w:t>Final sample:</w:t>
                                </w:r>
                              </w:p>
                              <w:p w14:paraId="675A4146" w14:textId="77777777" w:rsidR="00331E8F" w:rsidRPr="00A74A66" w:rsidRDefault="00331E8F" w:rsidP="00161C7D">
                                <w:pPr>
                                  <w:spacing w:after="100"/>
                                  <w:rPr>
                                    <w:sz w:val="19"/>
                                    <w:szCs w:val="19"/>
                                  </w:rPr>
                                </w:pPr>
                                <w:r w:rsidRPr="00A74A66">
                                  <w:rPr>
                                    <w:sz w:val="19"/>
                                    <w:szCs w:val="19"/>
                                  </w:rPr>
                                  <w:t>59 articles</w:t>
                                </w:r>
                              </w:p>
                              <w:p w14:paraId="0C8713E4" w14:textId="77777777" w:rsidR="00331E8F" w:rsidRPr="00A74A66" w:rsidRDefault="00331E8F"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035" y="3111500"/>
                              <a:ext cx="1468120" cy="9969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2D62A" w14:textId="1C39317F" w:rsidR="00331E8F" w:rsidRPr="00512BFE" w:rsidRDefault="00331E8F" w:rsidP="00161C7D">
                                <w:pPr>
                                  <w:spacing w:after="100"/>
                                  <w:rPr>
                                    <w:sz w:val="19"/>
                                    <w:szCs w:val="19"/>
                                  </w:rPr>
                                </w:pPr>
                                <w:r w:rsidRPr="00512BFE">
                                  <w:rPr>
                                    <w:sz w:val="19"/>
                                    <w:szCs w:val="19"/>
                                  </w:rPr>
                                  <w:t>Themes:</w:t>
                                </w:r>
                              </w:p>
                              <w:p w14:paraId="2EAED5E9" w14:textId="77777777" w:rsidR="00331E8F" w:rsidRPr="00512BFE" w:rsidRDefault="00331E8F"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14:paraId="04511E85" w14:textId="77777777" w:rsidR="00331E8F" w:rsidRPr="00512BFE" w:rsidRDefault="00331E8F"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14:paraId="370C83BF" w14:textId="77777777" w:rsidR="00331E8F" w:rsidRPr="00512BFE" w:rsidRDefault="00331E8F"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14:paraId="76270F66" w14:textId="77777777" w:rsidR="00331E8F" w:rsidRPr="00512BFE" w:rsidRDefault="00331E8F"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708025" y="60960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708025" y="169545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15" name="Straight Arrow Connector 15"/>
                          <wps:cNvCnPr/>
                          <wps:spPr>
                            <a:xfrm>
                              <a:off x="708025" y="263525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g:grpSp>
                      <wpg:grpSp>
                        <wpg:cNvPr id="30" name="Group 30"/>
                        <wpg:cNvGrpSpPr/>
                        <wpg:grpSpPr>
                          <a:xfrm>
                            <a:off x="0" y="0"/>
                            <a:ext cx="2607945" cy="2108200"/>
                            <a:chOff x="0" y="0"/>
                            <a:chExt cx="2607945" cy="2108200"/>
                          </a:xfrm>
                        </wpg:grpSpPr>
                        <wps:wsp>
                          <wps:cNvPr id="1" name="Text Box 1"/>
                          <wps:cNvSpPr txBox="1"/>
                          <wps:spPr>
                            <a:xfrm>
                              <a:off x="0" y="0"/>
                              <a:ext cx="1416050" cy="15811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86B42A" w14:textId="77777777" w:rsidR="00331E8F" w:rsidRPr="00A74A66" w:rsidRDefault="00331E8F" w:rsidP="00161C7D">
                                <w:pPr>
                                  <w:spacing w:after="120"/>
                                  <w:rPr>
                                    <w:sz w:val="19"/>
                                    <w:szCs w:val="19"/>
                                  </w:rPr>
                                </w:pPr>
                                <w:r w:rsidRPr="00A74A66">
                                  <w:rPr>
                                    <w:sz w:val="19"/>
                                    <w:szCs w:val="19"/>
                                  </w:rPr>
                                  <w:t>Search keywords:</w:t>
                                </w:r>
                              </w:p>
                              <w:p w14:paraId="71BA8FB0" w14:textId="77777777" w:rsidR="00331E8F" w:rsidRPr="00A74A66" w:rsidRDefault="00331E8F" w:rsidP="00161C7D">
                                <w:pPr>
                                  <w:spacing w:after="120"/>
                                  <w:rPr>
                                    <w:sz w:val="19"/>
                                    <w:szCs w:val="19"/>
                                  </w:rPr>
                                </w:pPr>
                                <w:r w:rsidRPr="00A74A66">
                                  <w:rPr>
                                    <w:sz w:val="19"/>
                                    <w:szCs w:val="19"/>
                                  </w:rPr>
                                  <w:t>“</w:t>
                                </w:r>
                                <w:proofErr w:type="spellStart"/>
                                <w:r w:rsidRPr="00A74A66">
                                  <w:rPr>
                                    <w:sz w:val="19"/>
                                    <w:szCs w:val="19"/>
                                  </w:rPr>
                                  <w:t>Pengembangan</w:t>
                                </w:r>
                                <w:proofErr w:type="spellEnd"/>
                                <w:r w:rsidRPr="00A74A66">
                                  <w:rPr>
                                    <w:sz w:val="19"/>
                                    <w:szCs w:val="19"/>
                                  </w:rPr>
                                  <w:t xml:space="preserve"> </w:t>
                                </w:r>
                                <w:proofErr w:type="spellStart"/>
                                <w:r w:rsidRPr="00A74A66">
                                  <w:rPr>
                                    <w:sz w:val="19"/>
                                    <w:szCs w:val="19"/>
                                  </w:rPr>
                                  <w:t>pembelajaran</w:t>
                                </w:r>
                                <w:proofErr w:type="spellEnd"/>
                                <w:r w:rsidRPr="00A74A66">
                                  <w:rPr>
                                    <w:sz w:val="19"/>
                                    <w:szCs w:val="19"/>
                                  </w:rPr>
                                  <w:t xml:space="preserve"> </w:t>
                                </w:r>
                                <w:proofErr w:type="spellStart"/>
                                <w:r w:rsidRPr="00A74A66">
                                  <w:rPr>
                                    <w:sz w:val="19"/>
                                    <w:szCs w:val="19"/>
                                  </w:rPr>
                                  <w:t>matematika</w:t>
                                </w:r>
                                <w:proofErr w:type="spellEnd"/>
                                <w:r w:rsidRPr="00A74A66">
                                  <w:rPr>
                                    <w:sz w:val="19"/>
                                    <w:szCs w:val="19"/>
                                  </w:rPr>
                                  <w:t xml:space="preserve"> di </w:t>
                                </w:r>
                                <w:proofErr w:type="spellStart"/>
                                <w:r w:rsidRPr="00A74A66">
                                  <w:rPr>
                                    <w:sz w:val="19"/>
                                    <w:szCs w:val="19"/>
                                  </w:rPr>
                                  <w:t>Sekolah</w:t>
                                </w:r>
                                <w:proofErr w:type="spellEnd"/>
                                <w:r w:rsidRPr="00A74A66">
                                  <w:rPr>
                                    <w:sz w:val="19"/>
                                    <w:szCs w:val="19"/>
                                  </w:rPr>
                                  <w:t xml:space="preserve"> </w:t>
                                </w:r>
                                <w:proofErr w:type="spellStart"/>
                                <w:r w:rsidRPr="00A74A66">
                                  <w:rPr>
                                    <w:sz w:val="19"/>
                                    <w:szCs w:val="19"/>
                                  </w:rPr>
                                  <w:t>Dasar</w:t>
                                </w:r>
                                <w:proofErr w:type="spellEnd"/>
                                <w:r w:rsidRPr="00A74A66">
                                  <w:rPr>
                                    <w:sz w:val="19"/>
                                    <w:szCs w:val="19"/>
                                  </w:rPr>
                                  <w:t xml:space="preserve"> Indonesia”</w:t>
                                </w:r>
                              </w:p>
                              <w:p w14:paraId="1D274A60" w14:textId="77777777" w:rsidR="00331E8F" w:rsidRPr="00A74A66" w:rsidRDefault="00331E8F" w:rsidP="00161C7D">
                                <w:pPr>
                                  <w:spacing w:after="120"/>
                                  <w:rPr>
                                    <w:sz w:val="19"/>
                                    <w:szCs w:val="19"/>
                                  </w:rPr>
                                </w:pPr>
                                <w:r w:rsidRPr="00A74A66">
                                  <w:rPr>
                                    <w:sz w:val="19"/>
                                    <w:szCs w:val="19"/>
                                  </w:rPr>
                                  <w:t>“Mathematics learning developments in Indonesian elementary schools”</w:t>
                                </w:r>
                              </w:p>
                              <w:p w14:paraId="075D0D09" w14:textId="77777777" w:rsidR="00331E8F" w:rsidRPr="00A74A66" w:rsidRDefault="00331E8F"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682750"/>
                              <a:ext cx="1416050" cy="4254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C9C2AD" w14:textId="77777777" w:rsidR="00331E8F" w:rsidRPr="00A74A66" w:rsidRDefault="00331E8F" w:rsidP="00161C7D">
                                <w:pPr>
                                  <w:spacing w:after="120"/>
                                  <w:rPr>
                                    <w:sz w:val="19"/>
                                    <w:szCs w:val="19"/>
                                  </w:rPr>
                                </w:pPr>
                                <w:r w:rsidRPr="00A74A66">
                                  <w:rPr>
                                    <w:sz w:val="19"/>
                                    <w:szCs w:val="19"/>
                                  </w:rPr>
                                  <w:t>Excluded after second reading (n=12)</w:t>
                                </w:r>
                              </w:p>
                              <w:p w14:paraId="323E275D" w14:textId="77777777" w:rsidR="00331E8F" w:rsidRPr="00A74A66" w:rsidRDefault="00331E8F"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422400" y="336550"/>
                              <a:ext cx="467995" cy="0"/>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flipH="1">
                              <a:off x="1416050" y="190500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g:grpSp>
                      <wpg:grpSp>
                        <wpg:cNvPr id="29" name="Group 29"/>
                        <wpg:cNvGrpSpPr/>
                        <wpg:grpSpPr>
                          <a:xfrm>
                            <a:off x="2597150" y="0"/>
                            <a:ext cx="2609850" cy="3194050"/>
                            <a:chOff x="0" y="0"/>
                            <a:chExt cx="2609850" cy="3194050"/>
                          </a:xfrm>
                        </wpg:grpSpPr>
                        <wps:wsp>
                          <wps:cNvPr id="3" name="Text Box 3"/>
                          <wps:cNvSpPr txBox="1"/>
                          <wps:spPr>
                            <a:xfrm>
                              <a:off x="1193800" y="0"/>
                              <a:ext cx="1416050" cy="26670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78DD53" w14:textId="77777777" w:rsidR="00331E8F" w:rsidRPr="00A74A66" w:rsidRDefault="00331E8F" w:rsidP="00161C7D">
                                <w:pPr>
                                  <w:spacing w:after="100"/>
                                  <w:rPr>
                                    <w:sz w:val="19"/>
                                    <w:szCs w:val="19"/>
                                  </w:rPr>
                                </w:pPr>
                                <w:r w:rsidRPr="00A74A66">
                                  <w:rPr>
                                    <w:sz w:val="19"/>
                                    <w:szCs w:val="19"/>
                                  </w:rPr>
                                  <w:t>Inclusion criteria:</w:t>
                                </w:r>
                              </w:p>
                              <w:p w14:paraId="58CF7804" w14:textId="6D2AC951" w:rsidR="00331E8F" w:rsidRPr="00A74A66" w:rsidRDefault="00331E8F"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14:paraId="2A3C1A81" w14:textId="77777777" w:rsidR="00331E8F" w:rsidRPr="00A74A66" w:rsidRDefault="00331E8F"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14:paraId="5ED193AA" w14:textId="77777777" w:rsidR="00331E8F" w:rsidRPr="00A74A66" w:rsidRDefault="00331E8F"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14:paraId="291AC191" w14:textId="4178C0A0" w:rsidR="00331E8F" w:rsidRPr="00A74A66" w:rsidRDefault="00331E8F" w:rsidP="00A74A66">
                                <w:pPr>
                                  <w:pStyle w:val="ListParagraph"/>
                                  <w:numPr>
                                    <w:ilvl w:val="0"/>
                                    <w:numId w:val="45"/>
                                  </w:numPr>
                                  <w:spacing w:after="20"/>
                                  <w:ind w:left="227" w:hanging="227"/>
                                  <w:contextualSpacing w:val="0"/>
                                  <w:rPr>
                                    <w:sz w:val="19"/>
                                    <w:szCs w:val="19"/>
                                  </w:rPr>
                                </w:pPr>
                                <w:r w:rsidRPr="00A74A66">
                                  <w:rPr>
                                    <w:sz w:val="19"/>
                                    <w:szCs w:val="19"/>
                                  </w:rPr>
                                  <w:t xml:space="preserve">Written in </w:t>
                                </w:r>
                                <w:proofErr w:type="spellStart"/>
                                <w:r w:rsidRPr="00A74A66">
                                  <w:rPr>
                                    <w:sz w:val="19"/>
                                    <w:szCs w:val="19"/>
                                  </w:rPr>
                                  <w:t>Bahasa</w:t>
                                </w:r>
                                <w:proofErr w:type="spellEnd"/>
                                <w:r w:rsidRPr="00A74A66">
                                  <w:rPr>
                                    <w:sz w:val="19"/>
                                    <w:szCs w:val="19"/>
                                  </w:rPr>
                                  <w:t xml:space="preserve"> Indonesia and English</w:t>
                                </w:r>
                              </w:p>
                              <w:p w14:paraId="0280A53B" w14:textId="77777777" w:rsidR="00331E8F" w:rsidRPr="00A74A66" w:rsidRDefault="00331E8F"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14:paraId="1C4F7BD6" w14:textId="77777777" w:rsidR="00331E8F" w:rsidRPr="00A74A66" w:rsidRDefault="00331E8F"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93800" y="2768600"/>
                              <a:ext cx="1416050" cy="4254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E8B73" w14:textId="77777777" w:rsidR="00331E8F" w:rsidRPr="00A74A66" w:rsidRDefault="00331E8F" w:rsidP="00161C7D">
                                <w:pPr>
                                  <w:spacing w:after="120"/>
                                  <w:rPr>
                                    <w:sz w:val="19"/>
                                    <w:szCs w:val="19"/>
                                  </w:rPr>
                                </w:pPr>
                                <w:r w:rsidRPr="00A74A66">
                                  <w:rPr>
                                    <w:sz w:val="19"/>
                                    <w:szCs w:val="19"/>
                                  </w:rPr>
                                  <w:t>Data abstraction and analysis</w:t>
                                </w:r>
                              </w:p>
                              <w:p w14:paraId="504888ED" w14:textId="77777777" w:rsidR="00331E8F" w:rsidRPr="00A74A66" w:rsidRDefault="00331E8F"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81915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s:wsp>
                          <wps:cNvPr id="23" name="Straight Arrow Connector 23"/>
                          <wps:cNvCnPr/>
                          <wps:spPr>
                            <a:xfrm flipH="1">
                              <a:off x="6350" y="288925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g:grpSp>
                    </wpg:wgp>
                  </a:graphicData>
                </a:graphic>
              </wp:inline>
            </w:drawing>
          </mc:Choice>
          <mc:Fallback xmlns:mo="http://schemas.microsoft.com/office/mac/office/2008/main" xmlns:mv="urn:schemas-microsoft-com:mac:vml">
            <w:pict>
              <v:group id="Group 31" o:spid="_x0000_s1026" style="width:410pt;height:323.5pt;mso-position-horizontal-relative:char;mso-position-vertical-relative:line" coordsize="5207000,4108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">
                <v:group id="Group 28" o:spid="_x0000_s1027" style="position:absolute;left:1869440;width:1468120;height:4108450" coordorigin="-26035" coordsize="1468120,41084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type id="_x0000_t202" coordsize="21600,21600" o:spt="202" path="m0,0l0,21600,21600,21600,21600,0xe">
                    <v:stroke joinstyle="miter"/>
                    <v:path gradientshapeok="t" o:connecttype="rect"/>
                  </v:shapetype>
                  <v:shape id="Text Box 2" o:spid="_x0000_s1028" type="#_x0000_t202" style="position:absolute;width:1416050;height:603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3flwAAA&#10;ANoAAAAPAAAAZHJzL2Rvd25yZXYueG1sRI9LC8IwEITvgv8hrOBNUz2oVKP4QBDRgw/E49KsbbHZ&#10;lCZq/fdGEDwOM/MNM5nVphBPqlxuWUGvG4EgTqzOOVVwPq07IxDOI2ssLJOCNzmYTZuNCcbavvhA&#10;z6NPRYCwi1FB5n0ZS+mSjAy6ri2Jg3ezlUEfZJVKXeErwE0h+1E0kAZzDgsZlrTMKLkfH0bB5vTe&#10;HobL/cBsF6vr7iLdZb3aKdVu1fMxCE+1/4d/7Y1W0If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j3flwAAAANoAAAAPAAAAAAAAAAAAAAAAAJcCAABkcnMvZG93bnJl&#10;di54bWxQSwUGAAAAAAQABAD1AAAAhAMAAAAA&#10;" filled="f" strokecolor="black [3213]">
                    <v:textbox>
                      <w:txbxContent>
                        <w:p w14:paraId="351DA835" w14:textId="77777777" w:rsidR="00A74A66" w:rsidRPr="00A74A66" w:rsidRDefault="00A74A66" w:rsidP="00161C7D">
                          <w:pPr>
                            <w:spacing w:after="100"/>
                            <w:rPr>
                              <w:sz w:val="19"/>
                              <w:szCs w:val="19"/>
                            </w:rPr>
                          </w:pPr>
                          <w:r w:rsidRPr="00A74A66">
                            <w:rPr>
                              <w:sz w:val="19"/>
                              <w:szCs w:val="19"/>
                            </w:rPr>
                            <w:t>Google Scholar database:</w:t>
                          </w:r>
                        </w:p>
                        <w:p w14:paraId="4DCAB99E" w14:textId="77777777" w:rsidR="00A74A66" w:rsidRPr="00A74A66" w:rsidRDefault="00A74A66" w:rsidP="00161C7D">
                          <w:pPr>
                            <w:spacing w:after="100"/>
                            <w:rPr>
                              <w:sz w:val="19"/>
                              <w:szCs w:val="19"/>
                            </w:rPr>
                          </w:pPr>
                          <w:r w:rsidRPr="00A74A66">
                            <w:rPr>
                              <w:sz w:val="19"/>
                              <w:szCs w:val="19"/>
                            </w:rPr>
                            <w:t>196 articles</w:t>
                          </w:r>
                        </w:p>
                        <w:p w14:paraId="753FBD5C" w14:textId="77777777" w:rsidR="00A74A66" w:rsidRPr="00A74A66" w:rsidRDefault="00A74A66" w:rsidP="00161C7D">
                          <w:pPr>
                            <w:spacing w:after="100"/>
                            <w:rPr>
                              <w:sz w:val="19"/>
                              <w:szCs w:val="19"/>
                            </w:rPr>
                          </w:pPr>
                        </w:p>
                      </w:txbxContent>
                    </v:textbox>
                  </v:shape>
                  <v:shape id="Text Box 5" o:spid="_x0000_s1029" type="#_x0000_t202" style="position:absolute;top:1085850;width:1416050;height:603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u+RwgAA&#10;ANoAAAAPAAAAZHJzL2Rvd25yZXYueG1sRI9Lq8IwFIT3gv8hHMGdpgp6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75HCAAAA2gAAAA8AAAAAAAAAAAAAAAAAlwIAAGRycy9kb3du&#10;cmV2LnhtbFBLBQYAAAAABAAEAPUAAACGAwAAAAA=&#10;" filled="f" strokecolor="black [3213]">
                    <v:textbox>
                      <w:txbxContent>
                        <w:p w14:paraId="29505FE5" w14:textId="77777777" w:rsidR="00A74A66" w:rsidRPr="00A74A66" w:rsidRDefault="00A74A66" w:rsidP="00161C7D">
                          <w:pPr>
                            <w:spacing w:after="100"/>
                            <w:rPr>
                              <w:sz w:val="19"/>
                              <w:szCs w:val="19"/>
                            </w:rPr>
                          </w:pPr>
                          <w:r w:rsidRPr="00A74A66">
                            <w:rPr>
                              <w:sz w:val="19"/>
                              <w:szCs w:val="19"/>
                            </w:rPr>
                            <w:t>Selected for further analysis:</w:t>
                          </w:r>
                        </w:p>
                        <w:p w14:paraId="0B7B9635" w14:textId="77777777" w:rsidR="00A74A66" w:rsidRPr="00A74A66" w:rsidRDefault="00A74A66" w:rsidP="00161C7D">
                          <w:pPr>
                            <w:spacing w:after="100"/>
                            <w:rPr>
                              <w:sz w:val="19"/>
                              <w:szCs w:val="19"/>
                            </w:rPr>
                          </w:pPr>
                          <w:r w:rsidRPr="00A74A66">
                            <w:rPr>
                              <w:sz w:val="19"/>
                              <w:szCs w:val="19"/>
                            </w:rPr>
                            <w:t>71 articles</w:t>
                          </w:r>
                        </w:p>
                        <w:p w14:paraId="1F3E23B5" w14:textId="77777777" w:rsidR="00A74A66" w:rsidRPr="00A74A66" w:rsidRDefault="00A74A66" w:rsidP="00161C7D">
                          <w:pPr>
                            <w:spacing w:after="100"/>
                            <w:rPr>
                              <w:sz w:val="19"/>
                              <w:szCs w:val="19"/>
                            </w:rPr>
                          </w:pPr>
                        </w:p>
                      </w:txbxContent>
                    </v:textbox>
                  </v:shape>
                  <v:shape id="Text Box 6" o:spid="_x0000_s1030" type="#_x0000_t202" style="position:absolute;top:2171700;width:141605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HHmwgAA&#10;ANoAAAAPAAAAZHJzL2Rvd25yZXYueG1sRI9Lq8IwFIT3gv8hHMGdprqol2oUHwgiuvCBuDw0x7bY&#10;nJQmav33RhDucpiZb5jJrDGleFLtCssKBv0IBHFqdcGZgvNp3fsD4TyyxtIyKXiTg9m03Zpgou2L&#10;D/Q8+kwECLsEFeTeV4mULs3JoOvbijh4N1sb9EHWmdQ1vgLclHIYRbE0WHBYyLGiZU7p/fgwCjan&#10;9/YwWu5js12srruLdJf1aqdUt9PMxyA8Nf4//GtvtIIYvlfCDZD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0cebCAAAA2gAAAA8AAAAAAAAAAAAAAAAAlwIAAGRycy9kb3du&#10;cmV2LnhtbFBLBQYAAAAABAAEAPUAAACGAwAAAAA=&#10;" filled="f" strokecolor="black [3213]">
                    <v:textbox>
                      <w:txbxContent>
                        <w:p w14:paraId="2DEC8FED" w14:textId="77777777" w:rsidR="00A74A66" w:rsidRPr="00A74A66" w:rsidRDefault="00A74A66" w:rsidP="00161C7D">
                          <w:pPr>
                            <w:spacing w:after="100"/>
                            <w:rPr>
                              <w:sz w:val="19"/>
                              <w:szCs w:val="19"/>
                            </w:rPr>
                          </w:pPr>
                          <w:r w:rsidRPr="00A74A66">
                            <w:rPr>
                              <w:sz w:val="19"/>
                              <w:szCs w:val="19"/>
                            </w:rPr>
                            <w:t>Final sample:</w:t>
                          </w:r>
                        </w:p>
                        <w:p w14:paraId="675A4146" w14:textId="77777777" w:rsidR="00A74A66" w:rsidRPr="00A74A66" w:rsidRDefault="00A74A66" w:rsidP="00161C7D">
                          <w:pPr>
                            <w:spacing w:after="100"/>
                            <w:rPr>
                              <w:sz w:val="19"/>
                              <w:szCs w:val="19"/>
                            </w:rPr>
                          </w:pPr>
                          <w:r w:rsidRPr="00A74A66">
                            <w:rPr>
                              <w:sz w:val="19"/>
                              <w:szCs w:val="19"/>
                            </w:rPr>
                            <w:t>59 articles</w:t>
                          </w:r>
                        </w:p>
                        <w:p w14:paraId="0C8713E4" w14:textId="77777777" w:rsidR="00A74A66" w:rsidRPr="00A74A66" w:rsidRDefault="00A74A66" w:rsidP="00161C7D">
                          <w:pPr>
                            <w:spacing w:after="100"/>
                            <w:rPr>
                              <w:sz w:val="19"/>
                              <w:szCs w:val="19"/>
                            </w:rPr>
                          </w:pPr>
                        </w:p>
                      </w:txbxContent>
                    </v:textbox>
                  </v:shape>
                  <v:shape id="Text Box 8" o:spid="_x0000_s1031" type="#_x0000_t202" style="position:absolute;left:-26035;top:3111500;width:1468120;height:996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0APvQAA&#10;ANoAAAAPAAAAZHJzL2Rvd25yZXYueG1sRE+7CsIwFN0F/yFcwU1THVSqUXwgiOhgFXG8NNe22NyU&#10;Jmr9ezMIjofzni0aU4oX1a6wrGDQj0AQp1YXnCm4nLe9CQjnkTWWlknBhxws5u3WDGNt33yiV+Iz&#10;EULYxagg976KpXRpTgZd31bEgbvb2qAPsM6krvEdwk0ph1E0kgYLDg05VrTOKX0kT6Ngd/7sT+P1&#10;cWT2q83tcJXuut0clOp2muUUhKfG/8U/904rCFvDlXAD5Pw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dZ0APvQAAANoAAAAPAAAAAAAAAAAAAAAAAJcCAABkcnMvZG93bnJldi54&#10;bWxQSwUGAAAAAAQABAD1AAAAgQMAAAAA&#10;" filled="f" strokecolor="black [3213]">
                    <v:textbox>
                      <w:txbxContent>
                        <w:p w14:paraId="3512D62A" w14:textId="1C39317F" w:rsidR="00A74A66" w:rsidRPr="00512BFE" w:rsidRDefault="00A74A66" w:rsidP="00161C7D">
                          <w:pPr>
                            <w:spacing w:after="100"/>
                            <w:rPr>
                              <w:sz w:val="19"/>
                              <w:szCs w:val="19"/>
                            </w:rPr>
                          </w:pPr>
                          <w:r w:rsidRPr="00512BFE">
                            <w:rPr>
                              <w:sz w:val="19"/>
                              <w:szCs w:val="19"/>
                            </w:rPr>
                            <w:t>Themes:</w:t>
                          </w:r>
                        </w:p>
                        <w:p w14:paraId="2EAED5E9" w14:textId="77777777" w:rsidR="00A74A66" w:rsidRPr="00512BFE" w:rsidRDefault="00A74A66"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14:paraId="04511E85" w14:textId="77777777" w:rsidR="00A74A66" w:rsidRPr="00512BFE" w:rsidRDefault="00A74A66"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14:paraId="370C83BF" w14:textId="77777777" w:rsidR="00A74A66" w:rsidRPr="00512BFE" w:rsidRDefault="00A74A66"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14:paraId="76270F66" w14:textId="77777777" w:rsidR="00A74A66" w:rsidRPr="00512BFE" w:rsidRDefault="00A74A66" w:rsidP="00161C7D">
                          <w:pPr>
                            <w:rPr>
                              <w:sz w:val="19"/>
                              <w:szCs w:val="19"/>
                            </w:rPr>
                          </w:pPr>
                        </w:p>
                      </w:txbxContent>
                    </v:textbox>
                  </v:shape>
                  <v:shapetype id="_x0000_t32" coordsize="21600,21600" o:spt="32" o:oned="t" path="m0,0l21600,21600e" filled="f">
                    <v:path arrowok="t" fillok="f" o:connecttype="none"/>
                    <o:lock v:ext="edit" shapetype="t"/>
                  </v:shapetype>
                  <v:shape id="Straight Arrow Connector 12" o:spid="_x0000_s1032" type="#_x0000_t32" style="position:absolute;left:708025;top:609600;width:0;height:4679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9HnWsAAAADbAAAADwAAAGRycy9kb3ducmV2LnhtbERPTYvCMBC9L/gfwix4W9MVFKnGsigr&#10;evBgFXodmtmmtJmUJqv13xtB8DaP9zmrbLCtuFLva8cKvicJCOLS6ZorBZfz79cChA/IGlvHpOBO&#10;HrL16GOFqXY3PtE1D5WIIexTVGBC6FIpfWnIop+4jjhyf663GCLsK6l7vMVw28ppksylxZpjg8GO&#10;NobKJv+3Co6D2zYbXSRFZQ6l3OWz4nycKTX+HH6WIAIN4S1+ufc6zp/C85d4gFw/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vR51rAAAAA2wAAAA8AAAAAAAAAAAAAAAAA&#10;oQIAAGRycy9kb3ducmV2LnhtbFBLBQYAAAAABAAEAPkAAACOAwAAAAA=&#10;" strokecolor="black [3200]" strokeweight="1pt">
                    <v:stroke endarrow="block"/>
                  </v:shape>
                  <v:shape id="Straight Arrow Connector 14" o:spid="_x0000_s1033" type="#_x0000_t32" style="position:absolute;left:708025;top:1695450;width:0;height:4679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3Tatb8AAADbAAAADwAAAGRycy9kb3ducmV2LnhtbERPTYvCMBC9C/6HMMLeNFVUlmoUUVb0&#10;4MG60OvQjE2xmZQmq91/bwTB2zze5yzXna3FnVpfOVYwHiUgiAunKy4V/F5+ht8gfEDWWDsmBf/k&#10;Yb3q95aYavfgM92zUIoYwj5FBSaEJpXSF4Ys+pFriCN3da3FEGFbSt3iI4bbWk6SZC4tVhwbDDa0&#10;NVTcsj+r4NS53W2r8yQvzbGQ+2yWX04zpb4G3WYBIlAXPuK3+6Dj/Cm8fokHyN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W3Tatb8AAADbAAAADwAAAAAAAAAAAAAAAACh&#10;AgAAZHJzL2Rvd25yZXYueG1sUEsFBgAAAAAEAAQA+QAAAI0DAAAAAA==&#10;" strokecolor="black [3200]" strokeweight="1pt">
                    <v:stroke endarrow="block"/>
                  </v:shape>
                  <v:shape id="Straight Arrow Connector 15" o:spid="_x0000_s1034" type="#_x0000_t32" style="position:absolute;left:708025;top:2635250;width:0;height:4679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h/Lr8AAADbAAAADwAAAGRycy9kb3ducmV2LnhtbERPTYvCMBC9L/gfwgje1lShi1SjiKLo&#10;wYNV6HVoxqbYTEoTtf57s7Cwt3m8z1msetuIJ3W+dqxgMk5AEJdO11wpuF523zMQPiBrbByTgjd5&#10;WC0HXwvMtHvxmZ55qEQMYZ+hAhNCm0npS0MW/di1xJG7uc5iiLCrpO7wFcNtI6dJ8iMt1hwbDLa0&#10;MVTe84dVcOrd9r7RRVJU5ljKfZ4Wl1Oq1GjYr+cgAvXhX/znPug4P4XfX+IBcv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NDh/Lr8AAADbAAAADwAAAAAAAAAAAAAAAACh&#10;AgAAZHJzL2Rvd25yZXYueG1sUEsFBgAAAAAEAAQA+QAAAI0DAAAAAA==&#10;" strokecolor="black [3200]" strokeweight="1pt">
                    <v:stroke endarrow="block"/>
                  </v:shape>
                </v:group>
                <v:group id="Group 30" o:spid="_x0000_s1035" style="position:absolute;width:2607945;height:2108200" coordsize="2607945,210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Text Box 1" o:spid="_x0000_s1036" type="#_x0000_t202" style="position:absolute;width:1416050;height:158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XemSvgAA&#10;ANoAAAAPAAAAZHJzL2Rvd25yZXYueG1sRE/JCsIwEL0L/kMYwZumelCpRnFBENGDC+JxaMa22ExK&#10;E7X+vREET8PjrTOZ1aYQT6pcbllBrxuBIE6szjlVcD6tOyMQziNrLCyTgjc5mE2bjQnG2r74QM+j&#10;T0UIYRejgsz7MpbSJRkZdF1bEgfuZiuDPsAqlbrCVwg3hexH0UAazDk0ZFjSMqPkfnwYBZvTe3sY&#10;LvcDs12srruLdJf1aqdUu1XPxyA81f4v/rk3OsyH7yvfK6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F3pkr4AAADaAAAADwAAAAAAAAAAAAAAAACXAgAAZHJzL2Rvd25yZXYu&#10;eG1sUEsFBgAAAAAEAAQA9QAAAIIDAAAAAA==&#10;" filled="f" strokecolor="black [3213]">
                    <v:textbox>
                      <w:txbxContent>
                        <w:p w14:paraId="5386B42A" w14:textId="77777777" w:rsidR="00A74A66" w:rsidRPr="00A74A66" w:rsidRDefault="00A74A66" w:rsidP="00161C7D">
                          <w:pPr>
                            <w:spacing w:after="120"/>
                            <w:rPr>
                              <w:sz w:val="19"/>
                              <w:szCs w:val="19"/>
                            </w:rPr>
                          </w:pPr>
                          <w:r w:rsidRPr="00A74A66">
                            <w:rPr>
                              <w:sz w:val="19"/>
                              <w:szCs w:val="19"/>
                            </w:rPr>
                            <w:t>Search keywords:</w:t>
                          </w:r>
                        </w:p>
                        <w:p w14:paraId="71BA8FB0" w14:textId="77777777" w:rsidR="00A74A66" w:rsidRPr="00A74A66" w:rsidRDefault="00A74A66" w:rsidP="00161C7D">
                          <w:pPr>
                            <w:spacing w:after="120"/>
                            <w:rPr>
                              <w:sz w:val="19"/>
                              <w:szCs w:val="19"/>
                            </w:rPr>
                          </w:pPr>
                          <w:r w:rsidRPr="00A74A66">
                            <w:rPr>
                              <w:sz w:val="19"/>
                              <w:szCs w:val="19"/>
                            </w:rPr>
                            <w:t>“Pengembangan pembelajaran matematika di Sekolah Dasar Indonesia”</w:t>
                          </w:r>
                        </w:p>
                        <w:p w14:paraId="1D274A60" w14:textId="77777777" w:rsidR="00A74A66" w:rsidRPr="00A74A66" w:rsidRDefault="00A74A66" w:rsidP="00161C7D">
                          <w:pPr>
                            <w:spacing w:after="120"/>
                            <w:rPr>
                              <w:sz w:val="19"/>
                              <w:szCs w:val="19"/>
                            </w:rPr>
                          </w:pPr>
                          <w:r w:rsidRPr="00A74A66">
                            <w:rPr>
                              <w:sz w:val="19"/>
                              <w:szCs w:val="19"/>
                            </w:rPr>
                            <w:t>“Mathematics learning developments in Indonesian elementary schools”</w:t>
                          </w:r>
                        </w:p>
                        <w:p w14:paraId="075D0D09" w14:textId="77777777" w:rsidR="00A74A66" w:rsidRPr="00A74A66" w:rsidRDefault="00A74A66" w:rsidP="00161C7D">
                          <w:pPr>
                            <w:rPr>
                              <w:sz w:val="19"/>
                              <w:szCs w:val="19"/>
                            </w:rPr>
                          </w:pPr>
                        </w:p>
                      </w:txbxContent>
                    </v:textbox>
                  </v:shape>
                  <v:shape id="Text Box 7" o:spid="_x0000_s1037" type="#_x0000_t202" style="position:absolute;top:1682750;width:1416050;height:425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R9wAAA&#10;ANoAAAAPAAAAZHJzL2Rvd25yZXYueG1sRI9LC8IwEITvgv8hrOBNUz2oVKP4QBDRgw/E49KsbbHZ&#10;lCZq/fdGEDwOM/MNM5nVphBPqlxuWUGvG4EgTqzOOVVwPq07IxDOI2ssLJOCNzmYTZuNCcbavvhA&#10;z6NPRYCwi1FB5n0ZS+mSjAy6ri2Jg3ezlUEfZJVKXeErwE0h+1E0kAZzDgsZlrTMKLkfH0bB5vTe&#10;HobL/cBsF6vr7iLdZb3aKdVu1fMxCE+1/4d/7Y1WMIT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NR9wAAAANoAAAAPAAAAAAAAAAAAAAAAAJcCAABkcnMvZG93bnJl&#10;di54bWxQSwUGAAAAAAQABAD1AAAAhAMAAAAA&#10;" filled="f" strokecolor="black [3213]">
                    <v:textbox>
                      <w:txbxContent>
                        <w:p w14:paraId="17C9C2AD" w14:textId="77777777" w:rsidR="00A74A66" w:rsidRPr="00A74A66" w:rsidRDefault="00A74A66" w:rsidP="00161C7D">
                          <w:pPr>
                            <w:spacing w:after="120"/>
                            <w:rPr>
                              <w:sz w:val="19"/>
                              <w:szCs w:val="19"/>
                            </w:rPr>
                          </w:pPr>
                          <w:r w:rsidRPr="00A74A66">
                            <w:rPr>
                              <w:sz w:val="19"/>
                              <w:szCs w:val="19"/>
                            </w:rPr>
                            <w:t>Excluded after second reading (n=12)</w:t>
                          </w:r>
                        </w:p>
                        <w:p w14:paraId="323E275D" w14:textId="77777777" w:rsidR="00A74A66" w:rsidRPr="00A74A66" w:rsidRDefault="00A74A66" w:rsidP="00161C7D">
                          <w:pPr>
                            <w:rPr>
                              <w:sz w:val="19"/>
                              <w:szCs w:val="19"/>
                            </w:rPr>
                          </w:pPr>
                        </w:p>
                      </w:txbxContent>
                    </v:textbox>
                  </v:shape>
                  <v:shape id="Straight Arrow Connector 13" o:spid="_x0000_s1038" type="#_x0000_t32" style="position:absolute;left:1422400;top:336550;width:46799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J1Cwb8AAADbAAAADwAAAGRycy9kb3ducmV2LnhtbERPTYvCMBC9C/6HMMLeNFVRlmoUUVb0&#10;4MG60OvQjE2xmZQmq91/bwTB2zze5yzXna3FnVpfOVYwHiUgiAunKy4V/F5+ht8gfEDWWDsmBf/k&#10;Yb3q95aYavfgM92zUIoYwj5FBSaEJpXSF4Ys+pFriCN3da3FEGFbSt3iI4bbWk6SZC4tVhwbDDa0&#10;NVTcsj+r4NS53W2r8yQvzbGQ+2yWX04zpb4G3WYBIlAXPuK3+6Dj/Cm8fokHyNUT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J1Cwb8AAADbAAAADwAAAAAAAAAAAAAAAACh&#10;AgAAZHJzL2Rvd25yZXYueG1sUEsFBgAAAAAEAAQA+QAAAI0DAAAAAA==&#10;" strokecolor="black [3200]" strokeweight="1pt">
                    <v:stroke endarrow="block"/>
                  </v:shape>
                  <v:shape id="Straight Arrow Connector 22" o:spid="_x0000_s1039" type="#_x0000_t32" style="position:absolute;left:1416050;top:1905000;width:119189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RpbMMAAADbAAAADwAAAGRycy9kb3ducmV2LnhtbESPQWvCQBSE7wX/w/IK3uqmEaREVxHB&#10;VvBik1y8vWZfk2D2bcyuSfz3rlDocZiZb5jVZjSN6KlztWUF77MIBHFhdc2lgjzbv32AcB5ZY2OZ&#10;FNzJwWY9eVlhou3A39SnvhQBwi5BBZX3bSKlKyoy6Ga2JQ7er+0M+iC7UuoOhwA3jYyjaCEN1hwW&#10;KmxpV1FxSW8mULbtNT79fB3mWW77z/HIV3OeKzV9HbdLEJ5G/x/+ax+0gjiG55fwA+T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B0aWzDAAAA2wAAAA8AAAAAAAAAAAAA&#10;AAAAoQIAAGRycy9kb3ducmV2LnhtbFBLBQYAAAAABAAEAPkAAACRAwAAAAA=&#10;" strokecolor="black [3200]" strokeweight="1pt">
                    <v:stroke dashstyle="dash"/>
                  </v:shape>
                </v:group>
                <v:group id="Group 29" o:spid="_x0000_s1040" style="position:absolute;left:2597150;width:2609850;height:3194050" coordsize="2609850,31940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Text Box 3" o:spid="_x0000_s1041" type="#_x0000_t202" style="position:absolute;left:1193800;width:1416050;height:2667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9J+wgAA&#10;ANoAAAAPAAAAZHJzL2Rvd25yZXYueG1sRI9Lq8IwFIT3gv8hHMGdpi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D0n7CAAAA2gAAAA8AAAAAAAAAAAAAAAAAlwIAAGRycy9kb3du&#10;cmV2LnhtbFBLBQYAAAAABAAEAPUAAACGAwAAAAA=&#10;" filled="f" strokecolor="black [3213]">
                    <v:textbox>
                      <w:txbxContent>
                        <w:p w14:paraId="1578DD53" w14:textId="77777777" w:rsidR="00A74A66" w:rsidRPr="00A74A66" w:rsidRDefault="00A74A66" w:rsidP="00161C7D">
                          <w:pPr>
                            <w:spacing w:after="100"/>
                            <w:rPr>
                              <w:sz w:val="19"/>
                              <w:szCs w:val="19"/>
                            </w:rPr>
                          </w:pPr>
                          <w:r w:rsidRPr="00A74A66">
                            <w:rPr>
                              <w:sz w:val="19"/>
                              <w:szCs w:val="19"/>
                            </w:rPr>
                            <w:t>Inclusion criteria:</w:t>
                          </w:r>
                        </w:p>
                        <w:p w14:paraId="58CF7804" w14:textId="6D2AC951" w:rsidR="00A74A66" w:rsidRPr="00A74A66" w:rsidRDefault="00A74A66"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14:paraId="2A3C1A81" w14:textId="77777777" w:rsidR="00A74A66" w:rsidRPr="00A74A66" w:rsidRDefault="00A74A66"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14:paraId="5ED193AA" w14:textId="77777777" w:rsidR="00A74A66" w:rsidRPr="00A74A66" w:rsidRDefault="00A74A66"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14:paraId="291AC191" w14:textId="4178C0A0" w:rsidR="00A74A66" w:rsidRPr="00A74A66" w:rsidRDefault="00A74A66" w:rsidP="00A74A66">
                          <w:pPr>
                            <w:pStyle w:val="ListParagraph"/>
                            <w:numPr>
                              <w:ilvl w:val="0"/>
                              <w:numId w:val="45"/>
                            </w:numPr>
                            <w:spacing w:after="20"/>
                            <w:ind w:left="227" w:hanging="227"/>
                            <w:contextualSpacing w:val="0"/>
                            <w:rPr>
                              <w:sz w:val="19"/>
                              <w:szCs w:val="19"/>
                            </w:rPr>
                          </w:pPr>
                          <w:r w:rsidRPr="00A74A66">
                            <w:rPr>
                              <w:sz w:val="19"/>
                              <w:szCs w:val="19"/>
                            </w:rPr>
                            <w:t>Written in Bahasa Indonesia and English</w:t>
                          </w:r>
                        </w:p>
                        <w:p w14:paraId="0280A53B" w14:textId="77777777" w:rsidR="00A74A66" w:rsidRPr="00A74A66" w:rsidRDefault="00A74A66"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14:paraId="1C4F7BD6" w14:textId="77777777" w:rsidR="00A74A66" w:rsidRPr="00A74A66" w:rsidRDefault="00A74A66" w:rsidP="00161C7D">
                          <w:pPr>
                            <w:rPr>
                              <w:sz w:val="19"/>
                              <w:szCs w:val="19"/>
                            </w:rPr>
                          </w:pPr>
                        </w:p>
                      </w:txbxContent>
                    </v:textbox>
                  </v:shape>
                  <v:shape id="Text Box 9" o:spid="_x0000_s1042" type="#_x0000_t202" style="position:absolute;left:1193800;top:2768600;width:1416050;height:425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WUxAAA&#10;ANoAAAAPAAAAZHJzL2Rvd25yZXYueG1sRI9Pa8JAFMTvBb/D8gRvdaMHramraIIQxB78g/T4yL4m&#10;odm3Ibtq8u3dQsHjMDO/YZbrztTiTq2rLCuYjCMQxLnVFRcKLufd+wcI55E11pZJQU8O1qvB2xJj&#10;bR98pPvJFyJA2MWooPS+iaV0eUkG3dg2xMH7sa1BH2RbSN3iI8BNLadRNJMGKw4LJTaUlJT/nm5G&#10;QXbu98d58jUz+236fbhKd92lB6VGw27zCcJT51/h/3amFSzg70q4AXL1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ivllMQAAADaAAAADwAAAAAAAAAAAAAAAACXAgAAZHJzL2Rv&#10;d25yZXYueG1sUEsFBgAAAAAEAAQA9QAAAIgDAAAAAA==&#10;" filled="f" strokecolor="black [3213]">
                    <v:textbox>
                      <w:txbxContent>
                        <w:p w14:paraId="304E8B73" w14:textId="77777777" w:rsidR="00A74A66" w:rsidRPr="00A74A66" w:rsidRDefault="00A74A66" w:rsidP="00161C7D">
                          <w:pPr>
                            <w:spacing w:after="120"/>
                            <w:rPr>
                              <w:sz w:val="19"/>
                              <w:szCs w:val="19"/>
                            </w:rPr>
                          </w:pPr>
                          <w:r w:rsidRPr="00A74A66">
                            <w:rPr>
                              <w:sz w:val="19"/>
                              <w:szCs w:val="19"/>
                            </w:rPr>
                            <w:t>Data abstraction and analysis</w:t>
                          </w:r>
                        </w:p>
                        <w:p w14:paraId="504888ED" w14:textId="77777777" w:rsidR="00A74A66" w:rsidRPr="00A74A66" w:rsidRDefault="00A74A66" w:rsidP="00161C7D">
                          <w:pPr>
                            <w:rPr>
                              <w:sz w:val="19"/>
                              <w:szCs w:val="19"/>
                            </w:rPr>
                          </w:pPr>
                        </w:p>
                      </w:txbxContent>
                    </v:textbox>
                  </v:shape>
                  <v:shape id="Straight Arrow Connector 17" o:spid="_x0000_s1043" type="#_x0000_t32" style="position:absolute;top:819150;width:119189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8AScQAAADbAAAADwAAAGRycy9kb3ducmV2LnhtbESPQWvCQBCF74L/YRmhN92oUEvqKiK0&#10;BnqpJpfeptkxCWZnY3ZN0n/fFQRvM7z3vnmz3g6mFh21rrKsYD6LQBDnVldcKMjSj+kbCOeRNdaW&#10;ScEfOdhuxqM1xtr2fKTu5AsRIOxiVFB638RSurwkg25mG+KgnW1r0Ie1LaRusQ9wU8tFFL1KgxWH&#10;CyU2tC8pv5xuJlB2zXXx/XtIlmlmu8/hi6/mZ6nUy2TYvYPwNPin+ZFOdKi/gvsvYQC5+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bwBJxAAAANsAAAAPAAAAAAAAAAAA&#10;AAAAAKECAABkcnMvZG93bnJldi54bWxQSwUGAAAAAAQABAD5AAAAkgMAAAAA&#10;" strokecolor="black [3200]" strokeweight="1pt">
                    <v:stroke dashstyle="dash"/>
                  </v:shape>
                  <v:shape id="Straight Arrow Connector 23" o:spid="_x0000_s1044" type="#_x0000_t32" style="position:absolute;left:6350;top:2889250;width:1191895;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M98IAAADbAAAADwAAAGRycy9kb3ducmV2LnhtbESPT4vCMBTE7wt+h/AEb2tqCyJdo4jg&#10;ruDFf5e9PZtnW2xeahNr/fZGEDwOM/MbZjrvTCVaalxpWcFoGIEgzqwuOVdwPKy+JyCcR9ZYWSYF&#10;D3Iwn/W+pphqe+cdtXufiwBhl6KCwvs6ldJlBRl0Q1sTB+9sG4M+yCaXusF7gJtKxlE0lgZLDgsF&#10;1rQsKLvsbyZQFvU13p7+1snhaNvfbsNX858oNeh3ix8Qnjr/Cb/ba60gTuD1JfwAOXs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jM98IAAADbAAAADwAAAAAAAAAAAAAA&#10;AAChAgAAZHJzL2Rvd25yZXYueG1sUEsFBgAAAAAEAAQA+QAAAJADAAAAAA==&#10;" strokecolor="black [3200]" strokeweight="1pt">
                    <v:stroke dashstyle="dash"/>
                  </v:shape>
                </v:group>
                <w10:anchorlock/>
              </v:group>
            </w:pict>
          </mc:Fallback>
        </mc:AlternateContent>
      </w:r>
    </w:p>
    <w:p w14:paraId="6AE0AD11" w14:textId="031129A0" w:rsidR="008005FE" w:rsidRPr="00AB1FFE" w:rsidRDefault="003E6E1E" w:rsidP="00EE1C97">
      <w:pPr>
        <w:pStyle w:val="Mainparagraph"/>
        <w:ind w:firstLine="0"/>
        <w:jc w:val="center"/>
        <w:rPr>
          <w:color w:val="auto"/>
          <w:lang w:val="en-GB"/>
        </w:rPr>
      </w:pPr>
      <w:commentRangeStart w:id="8"/>
      <w:r w:rsidRPr="00AB1FFE">
        <w:rPr>
          <w:color w:val="auto"/>
          <w:lang w:val="en-GB"/>
        </w:rPr>
        <w:t xml:space="preserve">Figure 1. </w:t>
      </w:r>
      <w:r w:rsidR="00EE1C97" w:rsidRPr="00AB1FFE">
        <w:rPr>
          <w:color w:val="auto"/>
          <w:lang w:val="en-GB"/>
        </w:rPr>
        <w:t>Search Strategy of the Literature Review</w:t>
      </w:r>
      <w:commentRangeEnd w:id="8"/>
      <w:r w:rsidR="00DA5151">
        <w:rPr>
          <w:rStyle w:val="CommentReference"/>
          <w:rFonts w:ascii="Cambria" w:eastAsia="Times New Roman" w:hAnsi="Cambria"/>
          <w:color w:val="auto"/>
          <w:lang w:val="en-GB" w:eastAsia="en-US"/>
        </w:rPr>
        <w:commentReference w:id="8"/>
      </w:r>
    </w:p>
    <w:p w14:paraId="0241EF14" w14:textId="77777777" w:rsidR="001259F0" w:rsidRPr="00AB1FFE" w:rsidRDefault="001259F0" w:rsidP="001507CD">
      <w:pPr>
        <w:pStyle w:val="Mainparagraph"/>
        <w:rPr>
          <w:color w:val="auto"/>
          <w:lang w:val="en-GB"/>
        </w:rPr>
      </w:pPr>
    </w:p>
    <w:p w14:paraId="44769CA4" w14:textId="77777777" w:rsidR="00EE1C97" w:rsidRPr="00AB1FFE" w:rsidRDefault="00EE1C97" w:rsidP="001507CD">
      <w:pPr>
        <w:pStyle w:val="Mainparagraph"/>
        <w:rPr>
          <w:color w:val="auto"/>
          <w:lang w:val="en-GB"/>
        </w:rPr>
      </w:pPr>
    </w:p>
    <w:p w14:paraId="09D9A490" w14:textId="7E73E46A" w:rsidR="000C59C5" w:rsidRPr="00AB1FFE" w:rsidRDefault="00D31F54" w:rsidP="001507CD">
      <w:pPr>
        <w:pStyle w:val="Mainparagraph"/>
        <w:rPr>
          <w:color w:val="auto"/>
          <w:lang w:val="en-GB"/>
        </w:rPr>
      </w:pPr>
      <w:r w:rsidRPr="00AB1FFE">
        <w:rPr>
          <w:color w:val="auto"/>
          <w:lang w:val="en-GB"/>
        </w:rPr>
        <w:br w:type="column"/>
      </w:r>
      <w:r w:rsidR="00115035" w:rsidRPr="00AB1FFE">
        <w:rPr>
          <w:color w:val="auto"/>
          <w:lang w:val="en-GB"/>
        </w:rPr>
        <w:lastRenderedPageBreak/>
        <w:t>Figure 1 describes the strategy used in this literature review study. T</w:t>
      </w:r>
      <w:r w:rsidR="00C27B9C" w:rsidRPr="00AB1FFE">
        <w:rPr>
          <w:color w:val="auto"/>
          <w:lang w:val="en-GB"/>
        </w:rPr>
        <w:t xml:space="preserve">wo highly specific keywords </w:t>
      </w:r>
      <w:r w:rsidR="007133F4" w:rsidRPr="00AB1FFE">
        <w:rPr>
          <w:color w:val="auto"/>
          <w:lang w:val="en-GB"/>
        </w:rPr>
        <w:t xml:space="preserve">(see figure </w:t>
      </w:r>
      <w:r w:rsidR="003959D3" w:rsidRPr="00AB1FFE">
        <w:rPr>
          <w:color w:val="auto"/>
          <w:lang w:val="en-GB"/>
        </w:rPr>
        <w:t xml:space="preserve">1) </w:t>
      </w:r>
      <w:r w:rsidR="00C27B9C" w:rsidRPr="00AB1FFE">
        <w:rPr>
          <w:color w:val="auto"/>
          <w:lang w:val="en-GB"/>
        </w:rPr>
        <w:t>were used to search scholarly articles in the Google Scholar result in 196 articles downloaded manually from the data</w:t>
      </w:r>
      <w:r w:rsidR="008B1FFA" w:rsidRPr="00AB1FFE">
        <w:rPr>
          <w:color w:val="auto"/>
          <w:lang w:val="en-GB"/>
        </w:rPr>
        <w:t xml:space="preserve">base. The search focuses </w:t>
      </w:r>
      <w:r w:rsidR="00C27B9C" w:rsidRPr="00AB1FFE">
        <w:rPr>
          <w:color w:val="auto"/>
          <w:lang w:val="en-GB"/>
        </w:rPr>
        <w:t>on Google Scholar to retrieve as many articles as possible</w:t>
      </w:r>
      <w:r w:rsidR="00A95769" w:rsidRPr="00AB1FFE">
        <w:rPr>
          <w:color w:val="auto"/>
          <w:lang w:val="en-GB"/>
        </w:rPr>
        <w:t xml:space="preserve"> </w:t>
      </w:r>
      <w:r w:rsidR="009E6007" w:rsidRPr="00AB1FFE">
        <w:rPr>
          <w:color w:val="auto"/>
          <w:lang w:val="en-GB"/>
        </w:rPr>
        <w:t>through</w:t>
      </w:r>
      <w:r w:rsidR="00C27B9C" w:rsidRPr="00AB1FFE">
        <w:rPr>
          <w:color w:val="auto"/>
          <w:lang w:val="en-GB"/>
        </w:rPr>
        <w:t xml:space="preserve"> the specific keywords.</w:t>
      </w:r>
      <w:r w:rsidR="00A95769" w:rsidRPr="00AB1FFE">
        <w:rPr>
          <w:color w:val="auto"/>
          <w:lang w:val="en-GB"/>
        </w:rPr>
        <w:t xml:space="preserve"> </w:t>
      </w:r>
      <w:commentRangeStart w:id="9"/>
      <w:r w:rsidR="008B1FFA" w:rsidRPr="00AB1FFE">
        <w:rPr>
          <w:color w:val="auto"/>
          <w:lang w:val="en-GB"/>
        </w:rPr>
        <w:t xml:space="preserve">Scopus or Web of Science </w:t>
      </w:r>
      <w:r w:rsidR="00216CC0" w:rsidRPr="00AB1FFE">
        <w:rPr>
          <w:color w:val="auto"/>
          <w:lang w:val="en-GB"/>
        </w:rPr>
        <w:t>was</w:t>
      </w:r>
      <w:r w:rsidR="009E6007" w:rsidRPr="00AB1FFE">
        <w:rPr>
          <w:color w:val="auto"/>
          <w:lang w:val="en-GB"/>
        </w:rPr>
        <w:t xml:space="preserve"> not used </w:t>
      </w:r>
      <w:r w:rsidR="008B1FFA" w:rsidRPr="00AB1FFE">
        <w:rPr>
          <w:color w:val="auto"/>
          <w:lang w:val="en-GB"/>
        </w:rPr>
        <w:t xml:space="preserve">owing to the very limited number of published papers </w:t>
      </w:r>
      <w:r w:rsidR="007961DE" w:rsidRPr="00AB1FFE">
        <w:rPr>
          <w:color w:val="auto"/>
          <w:lang w:val="en-GB"/>
        </w:rPr>
        <w:t xml:space="preserve">from Indonesia </w:t>
      </w:r>
      <w:r w:rsidR="00586B0A" w:rsidRPr="00AB1FFE">
        <w:rPr>
          <w:color w:val="auto"/>
          <w:lang w:val="en-GB"/>
        </w:rPr>
        <w:t>with respect to the keywords on</w:t>
      </w:r>
      <w:r w:rsidR="008B1FFA" w:rsidRPr="00AB1FFE">
        <w:rPr>
          <w:color w:val="auto"/>
          <w:lang w:val="en-GB"/>
        </w:rPr>
        <w:t xml:space="preserve"> the databases.</w:t>
      </w:r>
      <w:commentRangeEnd w:id="9"/>
      <w:r w:rsidR="00DA5151">
        <w:rPr>
          <w:rStyle w:val="CommentReference"/>
          <w:rFonts w:ascii="Cambria" w:eastAsia="Times New Roman" w:hAnsi="Cambria"/>
          <w:color w:val="auto"/>
          <w:lang w:val="en-GB" w:eastAsia="en-US"/>
        </w:rPr>
        <w:commentReference w:id="9"/>
      </w:r>
      <w:r w:rsidR="008B1FFA" w:rsidRPr="00AB1FFE">
        <w:rPr>
          <w:color w:val="auto"/>
          <w:lang w:val="en-GB"/>
        </w:rPr>
        <w:t xml:space="preserve"> </w:t>
      </w:r>
      <w:r w:rsidR="009E6007" w:rsidRPr="00AB1FFE">
        <w:rPr>
          <w:color w:val="auto"/>
          <w:lang w:val="en-GB"/>
        </w:rPr>
        <w:t>From the 196 articles downloaded originally,</w:t>
      </w:r>
      <w:r w:rsidR="00D22C28" w:rsidRPr="00AB1FFE">
        <w:rPr>
          <w:color w:val="auto"/>
          <w:lang w:val="en-GB"/>
        </w:rPr>
        <w:t xml:space="preserve"> 71</w:t>
      </w:r>
      <w:r w:rsidR="009E6007" w:rsidRPr="00AB1FFE">
        <w:rPr>
          <w:color w:val="auto"/>
          <w:lang w:val="en-GB"/>
        </w:rPr>
        <w:t xml:space="preserve"> were</w:t>
      </w:r>
      <w:r w:rsidR="00D22C28" w:rsidRPr="00AB1FFE">
        <w:rPr>
          <w:color w:val="auto"/>
          <w:lang w:val="en-GB"/>
        </w:rPr>
        <w:t xml:space="preserve"> selected for further analysis based on inclusion criteria including the focus on research and development within mathematics learning in elementary schools, published either in journals or proceedings from 2014 to 2019, </w:t>
      </w:r>
      <w:r w:rsidR="00C65201" w:rsidRPr="00AB1FFE">
        <w:rPr>
          <w:color w:val="auto"/>
          <w:lang w:val="en-GB"/>
        </w:rPr>
        <w:t xml:space="preserve">and written in </w:t>
      </w:r>
      <w:proofErr w:type="spellStart"/>
      <w:r w:rsidR="00C65201" w:rsidRPr="00AB1FFE">
        <w:rPr>
          <w:color w:val="auto"/>
          <w:lang w:val="en-GB"/>
        </w:rPr>
        <w:t>Bahasa</w:t>
      </w:r>
      <w:proofErr w:type="spellEnd"/>
      <w:r w:rsidR="00C65201" w:rsidRPr="00AB1FFE">
        <w:rPr>
          <w:color w:val="auto"/>
          <w:lang w:val="en-GB"/>
        </w:rPr>
        <w:t xml:space="preserve"> Indonesia and</w:t>
      </w:r>
      <w:r w:rsidR="009E6007" w:rsidRPr="00AB1FFE">
        <w:rPr>
          <w:color w:val="auto"/>
          <w:lang w:val="en-GB"/>
        </w:rPr>
        <w:t>/or</w:t>
      </w:r>
      <w:r w:rsidR="00C65201" w:rsidRPr="00AB1FFE">
        <w:rPr>
          <w:color w:val="auto"/>
          <w:lang w:val="en-GB"/>
        </w:rPr>
        <w:t xml:space="preserve"> English with full-text access. </w:t>
      </w:r>
      <w:r w:rsidR="008A04B1" w:rsidRPr="00AB1FFE">
        <w:rPr>
          <w:color w:val="auto"/>
          <w:lang w:val="en-GB"/>
        </w:rPr>
        <w:t>After conducting the second reading, 1</w:t>
      </w:r>
      <w:r w:rsidR="00D262AB" w:rsidRPr="00AB1FFE">
        <w:rPr>
          <w:color w:val="auto"/>
          <w:lang w:val="en-GB"/>
        </w:rPr>
        <w:t>2 articles were excluded owing to</w:t>
      </w:r>
      <w:r w:rsidR="008A04B1" w:rsidRPr="00AB1FFE">
        <w:rPr>
          <w:color w:val="auto"/>
          <w:lang w:val="en-GB"/>
        </w:rPr>
        <w:t xml:space="preserve"> the research in the articles conducted in the context of the former school curriculum </w:t>
      </w:r>
      <w:r w:rsidR="00D262AB" w:rsidRPr="00AB1FFE">
        <w:rPr>
          <w:color w:val="auto"/>
          <w:lang w:val="en-GB"/>
        </w:rPr>
        <w:t xml:space="preserve">in Indonesia </w:t>
      </w:r>
      <w:r w:rsidR="008A04B1" w:rsidRPr="00AB1FFE">
        <w:rPr>
          <w:color w:val="auto"/>
          <w:lang w:val="en-GB"/>
        </w:rPr>
        <w:t xml:space="preserve">called </w:t>
      </w:r>
      <w:proofErr w:type="spellStart"/>
      <w:r w:rsidR="008A04B1" w:rsidRPr="00AB1FFE">
        <w:rPr>
          <w:i/>
          <w:color w:val="auto"/>
          <w:lang w:val="en-GB"/>
        </w:rPr>
        <w:t>Kurikulum</w:t>
      </w:r>
      <w:proofErr w:type="spellEnd"/>
      <w:r w:rsidR="008A04B1" w:rsidRPr="00AB1FFE">
        <w:rPr>
          <w:i/>
          <w:color w:val="auto"/>
          <w:lang w:val="en-GB"/>
        </w:rPr>
        <w:t xml:space="preserve"> Tingkat </w:t>
      </w:r>
      <w:proofErr w:type="spellStart"/>
      <w:r w:rsidR="008A04B1" w:rsidRPr="00AB1FFE">
        <w:rPr>
          <w:i/>
          <w:color w:val="auto"/>
          <w:lang w:val="en-GB"/>
        </w:rPr>
        <w:t>Satuan</w:t>
      </w:r>
      <w:proofErr w:type="spellEnd"/>
      <w:r w:rsidR="008A04B1" w:rsidRPr="00AB1FFE">
        <w:rPr>
          <w:i/>
          <w:color w:val="auto"/>
          <w:lang w:val="en-GB"/>
        </w:rPr>
        <w:t xml:space="preserve"> </w:t>
      </w:r>
      <w:proofErr w:type="spellStart"/>
      <w:r w:rsidR="008A04B1" w:rsidRPr="00AB1FFE">
        <w:rPr>
          <w:i/>
          <w:color w:val="auto"/>
          <w:lang w:val="en-GB"/>
        </w:rPr>
        <w:t>Pendidikan</w:t>
      </w:r>
      <w:proofErr w:type="spellEnd"/>
      <w:r w:rsidR="008A04B1" w:rsidRPr="00AB1FFE">
        <w:rPr>
          <w:i/>
          <w:color w:val="auto"/>
          <w:lang w:val="en-GB"/>
        </w:rPr>
        <w:t xml:space="preserve"> (KTSP)</w:t>
      </w:r>
      <w:r w:rsidR="00D262AB" w:rsidRPr="00AB1FFE">
        <w:rPr>
          <w:i/>
          <w:color w:val="auto"/>
          <w:lang w:val="en-GB"/>
        </w:rPr>
        <w:t xml:space="preserve">. </w:t>
      </w:r>
      <w:r w:rsidR="00D262AB" w:rsidRPr="00AB1FFE">
        <w:rPr>
          <w:color w:val="auto"/>
          <w:lang w:val="en-GB"/>
        </w:rPr>
        <w:t>Finally, 59 final sample manuscripts</w:t>
      </w:r>
      <w:r w:rsidR="00216CC0" w:rsidRPr="00AB1FFE">
        <w:rPr>
          <w:color w:val="auto"/>
          <w:lang w:val="en-GB"/>
        </w:rPr>
        <w:t xml:space="preserve"> </w:t>
      </w:r>
      <w:r w:rsidR="009E6007" w:rsidRPr="00AB1FFE">
        <w:rPr>
          <w:color w:val="auto"/>
          <w:lang w:val="en-GB"/>
        </w:rPr>
        <w:t>were</w:t>
      </w:r>
      <w:r w:rsidR="00D262AB" w:rsidRPr="00AB1FFE">
        <w:rPr>
          <w:color w:val="auto"/>
          <w:lang w:val="en-GB"/>
        </w:rPr>
        <w:t xml:space="preserve"> processed for abstraction and further analysis </w:t>
      </w:r>
      <w:r w:rsidR="006A6F40" w:rsidRPr="00AB1FFE">
        <w:rPr>
          <w:color w:val="auto"/>
          <w:lang w:val="en-GB"/>
        </w:rPr>
        <w:t>qualitatively</w:t>
      </w:r>
      <w:r w:rsidR="0092003D" w:rsidRPr="00AB1FFE">
        <w:rPr>
          <w:color w:val="auto"/>
          <w:lang w:val="en-GB"/>
        </w:rPr>
        <w:t xml:space="preserve"> </w:t>
      </w:r>
      <w:r w:rsidR="00D262AB" w:rsidRPr="00AB1FFE">
        <w:rPr>
          <w:color w:val="auto"/>
          <w:lang w:val="en-GB"/>
        </w:rPr>
        <w:t>by the themes, namely pedagogical innovations, underlying problems, and development models.</w:t>
      </w:r>
    </w:p>
    <w:p w14:paraId="37B36207" w14:textId="2D39F81B" w:rsidR="00115035" w:rsidRPr="00AB1FFE" w:rsidRDefault="00014758" w:rsidP="00B511E4">
      <w:pPr>
        <w:pStyle w:val="Mainparagraph"/>
        <w:rPr>
          <w:color w:val="auto"/>
          <w:lang w:val="en-GB"/>
        </w:rPr>
      </w:pPr>
      <w:r w:rsidRPr="00AB1FFE">
        <w:rPr>
          <w:color w:val="auto"/>
          <w:lang w:val="en-GB"/>
        </w:rPr>
        <w:t>The qualitative analysis implements both deductiv</w:t>
      </w:r>
      <w:r w:rsidR="00BF7830" w:rsidRPr="00AB1FFE">
        <w:rPr>
          <w:color w:val="auto"/>
          <w:lang w:val="en-GB"/>
        </w:rPr>
        <w:t xml:space="preserve">e and inductive coding. Theory </w:t>
      </w:r>
      <w:r w:rsidRPr="00AB1FFE">
        <w:rPr>
          <w:color w:val="auto"/>
          <w:lang w:val="en-GB"/>
        </w:rPr>
        <w:t xml:space="preserve">in </w:t>
      </w:r>
      <w:r w:rsidR="00BF7830" w:rsidRPr="00AB1FFE">
        <w:rPr>
          <w:color w:val="auto"/>
          <w:lang w:val="en-GB"/>
        </w:rPr>
        <w:t>educational technology was</w:t>
      </w:r>
      <w:r w:rsidR="00812ADA" w:rsidRPr="00AB1FFE">
        <w:rPr>
          <w:color w:val="auto"/>
          <w:lang w:val="en-GB"/>
        </w:rPr>
        <w:t xml:space="preserve"> employed</w:t>
      </w:r>
      <w:r w:rsidRPr="00AB1FFE">
        <w:rPr>
          <w:color w:val="auto"/>
          <w:lang w:val="en-GB"/>
        </w:rPr>
        <w:t xml:space="preserve"> to code deductively the category of pedagogical innovations and the identification of underlying problems. The innovations were categorised based on the classification </w:t>
      </w:r>
      <w:r w:rsidR="009A2554" w:rsidRPr="00AB1FFE">
        <w:rPr>
          <w:color w:val="auto"/>
          <w:lang w:val="en-GB"/>
        </w:rPr>
        <w:t xml:space="preserve">of learning resources </w:t>
      </w:r>
      <w:r w:rsidR="009A2554" w:rsidRPr="00AB1FFE">
        <w:rPr>
          <w:color w:val="auto"/>
        </w:rPr>
        <w:t>(AECT Task Force on Definition and Terminology, 1977)</w:t>
      </w:r>
      <w:r w:rsidRPr="00AB1FFE">
        <w:rPr>
          <w:color w:val="auto"/>
          <w:lang w:val="en-GB"/>
        </w:rPr>
        <w:t xml:space="preserve">: </w:t>
      </w:r>
      <w:r w:rsidR="009A2554" w:rsidRPr="00AB1FFE">
        <w:rPr>
          <w:color w:val="auto"/>
          <w:lang w:val="en-GB"/>
        </w:rPr>
        <w:t xml:space="preserve">message, people, </w:t>
      </w:r>
      <w:r w:rsidRPr="00AB1FFE">
        <w:rPr>
          <w:color w:val="auto"/>
          <w:lang w:val="en-GB"/>
        </w:rPr>
        <w:t>material,</w:t>
      </w:r>
      <w:r w:rsidR="009A2554" w:rsidRPr="00AB1FFE">
        <w:rPr>
          <w:color w:val="auto"/>
          <w:lang w:val="en-GB"/>
        </w:rPr>
        <w:t xml:space="preserve"> device, technique and </w:t>
      </w:r>
      <w:r w:rsidRPr="00AB1FFE">
        <w:rPr>
          <w:color w:val="auto"/>
          <w:lang w:val="en-GB"/>
        </w:rPr>
        <w:t xml:space="preserve">setting. </w:t>
      </w:r>
      <w:r w:rsidR="00E14F33" w:rsidRPr="00AB1FFE">
        <w:rPr>
          <w:color w:val="auto"/>
          <w:lang w:val="en-GB"/>
        </w:rPr>
        <w:t xml:space="preserve">Meanwhile, the main actors </w:t>
      </w:r>
      <w:r w:rsidR="00424273" w:rsidRPr="00AB1FFE">
        <w:rPr>
          <w:color w:val="auto"/>
          <w:lang w:val="en-GB"/>
        </w:rPr>
        <w:t>and element</w:t>
      </w:r>
      <w:r w:rsidR="009E6007" w:rsidRPr="00AB1FFE">
        <w:rPr>
          <w:color w:val="auto"/>
          <w:lang w:val="en-GB"/>
        </w:rPr>
        <w:t>s</w:t>
      </w:r>
      <w:r w:rsidR="00424273" w:rsidRPr="00AB1FFE">
        <w:rPr>
          <w:color w:val="auto"/>
          <w:lang w:val="en-GB"/>
        </w:rPr>
        <w:t xml:space="preserve"> </w:t>
      </w:r>
      <w:r w:rsidR="00E14F33" w:rsidRPr="00AB1FFE">
        <w:rPr>
          <w:color w:val="auto"/>
          <w:lang w:val="en-GB"/>
        </w:rPr>
        <w:t xml:space="preserve">of teaching and learning processes </w:t>
      </w:r>
      <w:r w:rsidR="00424273" w:rsidRPr="00AB1FFE">
        <w:rPr>
          <w:color w:val="auto"/>
          <w:lang w:val="en-GB"/>
        </w:rPr>
        <w:t xml:space="preserve">in schools </w:t>
      </w:r>
      <w:r w:rsidR="00E14F33" w:rsidRPr="00AB1FFE">
        <w:rPr>
          <w:color w:val="auto"/>
          <w:lang w:val="en-GB"/>
        </w:rPr>
        <w:t>that include students, t</w:t>
      </w:r>
      <w:r w:rsidR="00BF7830" w:rsidRPr="00AB1FFE">
        <w:rPr>
          <w:color w:val="auto"/>
          <w:lang w:val="en-GB"/>
        </w:rPr>
        <w:t>eachers, and learning resources</w:t>
      </w:r>
      <w:r w:rsidR="00E01892" w:rsidRPr="00AB1FFE">
        <w:rPr>
          <w:color w:val="auto"/>
          <w:lang w:val="en-GB"/>
        </w:rPr>
        <w:t xml:space="preserve"> </w:t>
      </w:r>
      <w:r w:rsidR="00E14F33" w:rsidRPr="00AB1FFE">
        <w:rPr>
          <w:color w:val="auto"/>
          <w:lang w:val="en-GB"/>
        </w:rPr>
        <w:t>were utilised to classify the problems.</w:t>
      </w:r>
      <w:r w:rsidR="00812ADA" w:rsidRPr="00AB1FFE">
        <w:rPr>
          <w:color w:val="auto"/>
          <w:lang w:val="en-GB"/>
        </w:rPr>
        <w:t xml:space="preserve"> The inductive coding was applied</w:t>
      </w:r>
      <w:r w:rsidRPr="00AB1FFE">
        <w:rPr>
          <w:color w:val="auto"/>
          <w:lang w:val="en-GB"/>
        </w:rPr>
        <w:t xml:space="preserve"> to describe development models commonly used in the existing studies.</w:t>
      </w:r>
    </w:p>
    <w:p w14:paraId="1C0801AA" w14:textId="77777777" w:rsidR="00CB5189" w:rsidRPr="00AB1FFE" w:rsidRDefault="00CB5189" w:rsidP="00792545">
      <w:pPr>
        <w:pStyle w:val="Default"/>
        <w:suppressAutoHyphens/>
        <w:outlineLvl w:val="0"/>
        <w:rPr>
          <w:b/>
          <w:color w:val="auto"/>
          <w:lang w:val="en-GB"/>
        </w:rPr>
      </w:pPr>
    </w:p>
    <w:p w14:paraId="4504718E" w14:textId="45D0F0C1" w:rsidR="00684278" w:rsidRPr="00AB1FFE" w:rsidRDefault="00684278" w:rsidP="001507CD">
      <w:pPr>
        <w:pStyle w:val="Mainheading"/>
        <w:rPr>
          <w:lang w:val="en-GB"/>
        </w:rPr>
      </w:pPr>
      <w:r w:rsidRPr="00AB1FFE">
        <w:rPr>
          <w:lang w:val="en-GB"/>
        </w:rPr>
        <w:t>Results</w:t>
      </w:r>
      <w:r w:rsidR="00311005" w:rsidRPr="00AB1FFE">
        <w:rPr>
          <w:lang w:val="en-GB"/>
        </w:rPr>
        <w:t xml:space="preserve"> and Discussions</w:t>
      </w:r>
    </w:p>
    <w:p w14:paraId="24EE79B0" w14:textId="4D263946" w:rsidR="00D86BA3" w:rsidRPr="00AB1FFE" w:rsidRDefault="00D86BA3" w:rsidP="00D86BA3">
      <w:pPr>
        <w:pStyle w:val="Mainparagraph"/>
        <w:rPr>
          <w:color w:val="auto"/>
          <w:lang w:val="en-GB"/>
        </w:rPr>
      </w:pPr>
      <w:r w:rsidRPr="00AB1FFE">
        <w:rPr>
          <w:color w:val="auto"/>
          <w:lang w:val="en-GB"/>
        </w:rPr>
        <w:t>Existing research and development studies have been systematically studied in terms of portraying innovative pedagogical practices and formulating forthcoming study agendas. The results of the study include pedagogical innovations, underlying problems, and development models that are presented in the following passages.</w:t>
      </w:r>
      <w:r w:rsidR="0052171D" w:rsidRPr="00AB1FFE">
        <w:rPr>
          <w:color w:val="auto"/>
          <w:lang w:val="en-GB"/>
        </w:rPr>
        <w:t xml:space="preserve"> Academic considerations and practical implications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discussed within the findings. Accordingly, future research directions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formulated to direct what scholars should investigate in the</w:t>
      </w:r>
      <w:r w:rsidR="00D43230" w:rsidRPr="00AB1FFE">
        <w:rPr>
          <w:color w:val="auto"/>
          <w:lang w:val="en-GB"/>
        </w:rPr>
        <w:t xml:space="preserve"> </w:t>
      </w:r>
      <w:r w:rsidR="00725D3F" w:rsidRPr="00AB1FFE">
        <w:rPr>
          <w:color w:val="auto"/>
          <w:lang w:val="en-GB"/>
        </w:rPr>
        <w:t>future</w:t>
      </w:r>
      <w:r w:rsidR="0052171D" w:rsidRPr="00AB1FFE">
        <w:rPr>
          <w:color w:val="auto"/>
          <w:lang w:val="en-GB"/>
        </w:rPr>
        <w:t>.</w:t>
      </w:r>
    </w:p>
    <w:p w14:paraId="7634E3EA" w14:textId="77777777" w:rsidR="001259F0" w:rsidRPr="00AB1FFE" w:rsidRDefault="001259F0" w:rsidP="008F38FA">
      <w:pPr>
        <w:pStyle w:val="Sub-heading"/>
        <w:rPr>
          <w:lang w:val="en-GB"/>
        </w:rPr>
      </w:pPr>
    </w:p>
    <w:p w14:paraId="3367BAFB" w14:textId="7BB10529" w:rsidR="007E175D" w:rsidRPr="00AB1FFE" w:rsidRDefault="00C2351E" w:rsidP="008F38FA">
      <w:pPr>
        <w:pStyle w:val="Sub-heading"/>
        <w:rPr>
          <w:lang w:val="en-GB"/>
        </w:rPr>
      </w:pPr>
      <w:r w:rsidRPr="00AB1FFE">
        <w:rPr>
          <w:lang w:val="en-GB"/>
        </w:rPr>
        <w:t>Pedagogical Innovations</w:t>
      </w:r>
    </w:p>
    <w:p w14:paraId="54BC1E65" w14:textId="2229E50F" w:rsidR="0019530C" w:rsidRPr="00AB1FFE" w:rsidRDefault="00544674" w:rsidP="0019530C">
      <w:pPr>
        <w:pStyle w:val="Mainparagraph"/>
        <w:rPr>
          <w:color w:val="auto"/>
          <w:lang w:val="en-GB"/>
        </w:rPr>
      </w:pPr>
      <w:r w:rsidRPr="00AB1FFE">
        <w:rPr>
          <w:color w:val="auto"/>
          <w:lang w:val="en-GB"/>
        </w:rPr>
        <w:t>A</w:t>
      </w:r>
      <w:r w:rsidR="00144EF7" w:rsidRPr="00AB1FFE">
        <w:rPr>
          <w:color w:val="auto"/>
          <w:lang w:val="en-GB"/>
        </w:rPr>
        <w:t>s explained</w:t>
      </w:r>
      <w:r w:rsidR="00F01567" w:rsidRPr="00AB1FFE">
        <w:rPr>
          <w:color w:val="auto"/>
          <w:lang w:val="en-GB"/>
        </w:rPr>
        <w:t xml:space="preserve"> in the introduction,</w:t>
      </w:r>
      <w:r w:rsidR="0019530C" w:rsidRPr="00AB1FFE">
        <w:rPr>
          <w:color w:val="auto"/>
          <w:lang w:val="en-GB"/>
        </w:rPr>
        <w:t xml:space="preserve"> pedagogical </w:t>
      </w:r>
      <w:r w:rsidR="00F01567" w:rsidRPr="00AB1FFE">
        <w:rPr>
          <w:color w:val="auto"/>
          <w:lang w:val="en-GB"/>
        </w:rPr>
        <w:t xml:space="preserve">innovations </w:t>
      </w:r>
      <w:r w:rsidR="0019530C" w:rsidRPr="00AB1FFE">
        <w:rPr>
          <w:color w:val="auto"/>
          <w:lang w:val="en-GB"/>
        </w:rPr>
        <w:t>in this study focus on learning resources development as interventions for refining mathematics education practices. The data was tabulated based on the category and kind of learning resources with further detail</w:t>
      </w:r>
      <w:r w:rsidR="005965F2" w:rsidRPr="00AB1FFE">
        <w:rPr>
          <w:color w:val="auto"/>
          <w:lang w:val="en-GB"/>
        </w:rPr>
        <w:t xml:space="preserve"> about the articles, percentage</w:t>
      </w:r>
      <w:r w:rsidR="0019530C" w:rsidRPr="00AB1FFE">
        <w:rPr>
          <w:color w:val="auto"/>
          <w:lang w:val="en-GB"/>
        </w:rPr>
        <w:t xml:space="preserve"> and authors.</w:t>
      </w:r>
      <w:r w:rsidR="00053576" w:rsidRPr="00AB1FFE">
        <w:rPr>
          <w:color w:val="auto"/>
          <w:lang w:val="en-GB"/>
        </w:rPr>
        <w:t xml:space="preserve"> T</w:t>
      </w:r>
      <w:r w:rsidR="008D08BC" w:rsidRPr="00AB1FFE">
        <w:rPr>
          <w:color w:val="auto"/>
          <w:lang w:val="en-GB"/>
        </w:rPr>
        <w:t xml:space="preserve">here were only </w:t>
      </w:r>
      <w:r w:rsidR="0012664A" w:rsidRPr="00AB1FFE">
        <w:rPr>
          <w:color w:val="auto"/>
          <w:lang w:val="en-GB"/>
        </w:rPr>
        <w:t xml:space="preserve">three categories of learning resources commonly developed in the existing </w:t>
      </w:r>
      <w:r w:rsidR="00D944CD" w:rsidRPr="00AB1FFE">
        <w:rPr>
          <w:color w:val="auto"/>
          <w:lang w:val="en-GB"/>
        </w:rPr>
        <w:t>studies, which</w:t>
      </w:r>
      <w:r w:rsidR="00053576" w:rsidRPr="00AB1FFE">
        <w:rPr>
          <w:color w:val="auto"/>
          <w:lang w:val="en-GB"/>
        </w:rPr>
        <w:t xml:space="preserve"> can </w:t>
      </w:r>
      <w:proofErr w:type="spellStart"/>
      <w:r w:rsidR="00053576" w:rsidRPr="00AB1FFE">
        <w:rPr>
          <w:color w:val="auto"/>
          <w:lang w:val="en-GB"/>
        </w:rPr>
        <w:t>bee</w:t>
      </w:r>
      <w:proofErr w:type="spellEnd"/>
      <w:r w:rsidR="00053576" w:rsidRPr="00AB1FFE">
        <w:rPr>
          <w:color w:val="auto"/>
          <w:lang w:val="en-GB"/>
        </w:rPr>
        <w:t xml:space="preserve"> seen in the table below</w:t>
      </w:r>
      <w:r w:rsidR="0012664A" w:rsidRPr="00AB1FFE">
        <w:rPr>
          <w:color w:val="auto"/>
          <w:lang w:val="en-GB"/>
        </w:rPr>
        <w:t>.</w:t>
      </w:r>
    </w:p>
    <w:p w14:paraId="72D43DD7" w14:textId="77777777" w:rsidR="00163F78" w:rsidRPr="00AB1FFE" w:rsidRDefault="00163F78" w:rsidP="001507CD">
      <w:pPr>
        <w:pStyle w:val="Mainparagraph"/>
        <w:rPr>
          <w:color w:val="auto"/>
          <w:lang w:val="en-GB"/>
        </w:rPr>
      </w:pPr>
    </w:p>
    <w:p w14:paraId="7F569C63" w14:textId="79651862" w:rsidR="00544674" w:rsidRPr="00AB1FFE" w:rsidRDefault="00C11887" w:rsidP="00ED428F">
      <w:pPr>
        <w:pStyle w:val="Mainparagraph"/>
        <w:ind w:firstLine="0"/>
        <w:jc w:val="center"/>
        <w:rPr>
          <w:color w:val="auto"/>
          <w:lang w:val="en-GB"/>
        </w:rPr>
      </w:pPr>
      <w:r w:rsidRPr="00AB1FFE">
        <w:rPr>
          <w:color w:val="auto"/>
          <w:lang w:val="en-GB"/>
        </w:rPr>
        <w:t>Tabl</w:t>
      </w:r>
      <w:r w:rsidR="005B5CC0" w:rsidRPr="00AB1FFE">
        <w:rPr>
          <w:color w:val="auto"/>
          <w:lang w:val="en-GB"/>
        </w:rPr>
        <w:t>e</w:t>
      </w:r>
      <w:r w:rsidRPr="00AB1FFE">
        <w:rPr>
          <w:color w:val="auto"/>
          <w:lang w:val="en-GB"/>
        </w:rPr>
        <w:t xml:space="preserve"> 1. Pedagogical Innovations in Mathematics Learning</w:t>
      </w:r>
    </w:p>
    <w:p w14:paraId="4F0DF840" w14:textId="77777777" w:rsidR="00A12543" w:rsidRPr="00AB1FFE" w:rsidRDefault="00A12543" w:rsidP="00A12543">
      <w:pPr>
        <w:pStyle w:val="Mainparagraph"/>
        <w:ind w:firstLine="0"/>
        <w:rPr>
          <w:color w:val="auto"/>
          <w:lang w:val="en-GB"/>
        </w:rPr>
      </w:pPr>
    </w:p>
    <w:tbl>
      <w:tblPr>
        <w:tblW w:w="8960" w:type="dxa"/>
        <w:jc w:val="center"/>
        <w:tblLook w:val="04A0" w:firstRow="1" w:lastRow="0" w:firstColumn="1" w:lastColumn="0" w:noHBand="0" w:noVBand="1"/>
      </w:tblPr>
      <w:tblGrid>
        <w:gridCol w:w="1215"/>
        <w:gridCol w:w="1676"/>
        <w:gridCol w:w="910"/>
        <w:gridCol w:w="1153"/>
        <w:gridCol w:w="4172"/>
      </w:tblGrid>
      <w:tr w:rsidR="00990B28" w:rsidRPr="00AB1FFE" w14:paraId="4F79D398" w14:textId="77777777" w:rsidTr="00175D3D">
        <w:trPr>
          <w:trHeight w:val="300"/>
          <w:jc w:val="center"/>
        </w:trPr>
        <w:tc>
          <w:tcPr>
            <w:tcW w:w="1049" w:type="dxa"/>
            <w:tcBorders>
              <w:top w:val="single" w:sz="4" w:space="0" w:color="auto"/>
              <w:left w:val="nil"/>
              <w:bottom w:val="single" w:sz="4" w:space="0" w:color="auto"/>
              <w:right w:val="nil"/>
            </w:tcBorders>
            <w:shd w:val="clear" w:color="auto" w:fill="auto"/>
            <w:noWrap/>
            <w:vAlign w:val="center"/>
            <w:hideMark/>
          </w:tcPr>
          <w:p w14:paraId="43173F74"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Category</w:t>
            </w:r>
          </w:p>
        </w:tc>
        <w:tc>
          <w:tcPr>
            <w:tcW w:w="1676" w:type="dxa"/>
            <w:tcBorders>
              <w:top w:val="single" w:sz="4" w:space="0" w:color="auto"/>
              <w:left w:val="nil"/>
              <w:bottom w:val="single" w:sz="4" w:space="0" w:color="auto"/>
              <w:right w:val="nil"/>
            </w:tcBorders>
            <w:shd w:val="clear" w:color="auto" w:fill="auto"/>
            <w:noWrap/>
            <w:vAlign w:val="center"/>
            <w:hideMark/>
          </w:tcPr>
          <w:p w14:paraId="6DEA164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Kind</w:t>
            </w:r>
          </w:p>
        </w:tc>
        <w:tc>
          <w:tcPr>
            <w:tcW w:w="910" w:type="dxa"/>
            <w:tcBorders>
              <w:top w:val="single" w:sz="4" w:space="0" w:color="auto"/>
              <w:left w:val="nil"/>
              <w:bottom w:val="single" w:sz="4" w:space="0" w:color="auto"/>
              <w:right w:val="nil"/>
            </w:tcBorders>
            <w:shd w:val="clear" w:color="auto" w:fill="auto"/>
            <w:noWrap/>
            <w:vAlign w:val="center"/>
            <w:hideMark/>
          </w:tcPr>
          <w:p w14:paraId="4865E3DB"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Articles</w:t>
            </w:r>
          </w:p>
        </w:tc>
        <w:tc>
          <w:tcPr>
            <w:tcW w:w="1153" w:type="dxa"/>
            <w:tcBorders>
              <w:top w:val="single" w:sz="4" w:space="0" w:color="auto"/>
              <w:left w:val="nil"/>
              <w:bottom w:val="single" w:sz="4" w:space="0" w:color="auto"/>
              <w:right w:val="nil"/>
            </w:tcBorders>
            <w:shd w:val="clear" w:color="auto" w:fill="auto"/>
            <w:noWrap/>
            <w:vAlign w:val="center"/>
            <w:hideMark/>
          </w:tcPr>
          <w:p w14:paraId="07E333C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Percentage</w:t>
            </w:r>
          </w:p>
        </w:tc>
        <w:tc>
          <w:tcPr>
            <w:tcW w:w="4172" w:type="dxa"/>
            <w:tcBorders>
              <w:top w:val="single" w:sz="4" w:space="0" w:color="auto"/>
              <w:left w:val="nil"/>
              <w:bottom w:val="single" w:sz="4" w:space="0" w:color="auto"/>
              <w:right w:val="nil"/>
            </w:tcBorders>
            <w:shd w:val="clear" w:color="auto" w:fill="auto"/>
            <w:noWrap/>
            <w:vAlign w:val="center"/>
            <w:hideMark/>
          </w:tcPr>
          <w:p w14:paraId="324656B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Authors</w:t>
            </w:r>
          </w:p>
        </w:tc>
      </w:tr>
      <w:tr w:rsidR="00990B28" w:rsidRPr="00AB1FFE" w14:paraId="6C8FB7AB" w14:textId="77777777" w:rsidTr="00175D3D">
        <w:trPr>
          <w:trHeight w:val="440"/>
          <w:jc w:val="center"/>
        </w:trPr>
        <w:tc>
          <w:tcPr>
            <w:tcW w:w="1049" w:type="dxa"/>
            <w:vMerge w:val="restart"/>
            <w:tcBorders>
              <w:top w:val="nil"/>
              <w:left w:val="nil"/>
              <w:bottom w:val="nil"/>
              <w:right w:val="nil"/>
            </w:tcBorders>
            <w:shd w:val="clear" w:color="auto" w:fill="auto"/>
            <w:hideMark/>
          </w:tcPr>
          <w:p w14:paraId="0FB746A3" w14:textId="77777777" w:rsidR="00A12543" w:rsidRPr="00AB1FFE" w:rsidRDefault="00A12543" w:rsidP="00175D3D">
            <w:pPr>
              <w:spacing w:after="0"/>
              <w:rPr>
                <w:rFonts w:ascii="Times New Roman" w:hAnsi="Times New Roman"/>
                <w:sz w:val="18"/>
                <w:szCs w:val="18"/>
              </w:rPr>
            </w:pPr>
            <w:commentRangeStart w:id="10"/>
            <w:r w:rsidRPr="00AB1FFE">
              <w:rPr>
                <w:rFonts w:ascii="Times New Roman" w:hAnsi="Times New Roman"/>
                <w:sz w:val="18"/>
                <w:szCs w:val="18"/>
              </w:rPr>
              <w:t>Material</w:t>
            </w:r>
            <w:commentRangeEnd w:id="10"/>
            <w:r w:rsidR="008D4C55">
              <w:rPr>
                <w:rStyle w:val="CommentReference"/>
              </w:rPr>
              <w:commentReference w:id="10"/>
            </w:r>
          </w:p>
        </w:tc>
        <w:tc>
          <w:tcPr>
            <w:tcW w:w="1676" w:type="dxa"/>
            <w:tcBorders>
              <w:top w:val="nil"/>
              <w:left w:val="nil"/>
              <w:bottom w:val="nil"/>
              <w:right w:val="nil"/>
            </w:tcBorders>
            <w:shd w:val="clear" w:color="auto" w:fill="auto"/>
            <w:hideMark/>
          </w:tcPr>
          <w:p w14:paraId="051D9B9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Board game</w:t>
            </w:r>
          </w:p>
        </w:tc>
        <w:tc>
          <w:tcPr>
            <w:tcW w:w="910" w:type="dxa"/>
            <w:tcBorders>
              <w:top w:val="nil"/>
              <w:left w:val="nil"/>
              <w:bottom w:val="nil"/>
              <w:right w:val="nil"/>
            </w:tcBorders>
            <w:shd w:val="clear" w:color="auto" w:fill="auto"/>
            <w:hideMark/>
          </w:tcPr>
          <w:p w14:paraId="5BE657B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2EC0680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26642FE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w:t>
            </w:r>
          </w:p>
        </w:tc>
      </w:tr>
      <w:tr w:rsidR="00990B28" w:rsidRPr="00AB1FFE" w14:paraId="280E503B" w14:textId="77777777" w:rsidTr="00175D3D">
        <w:trPr>
          <w:trHeight w:val="300"/>
          <w:jc w:val="center"/>
        </w:trPr>
        <w:tc>
          <w:tcPr>
            <w:tcW w:w="1049" w:type="dxa"/>
            <w:vMerge/>
            <w:tcBorders>
              <w:top w:val="nil"/>
              <w:left w:val="nil"/>
              <w:bottom w:val="nil"/>
              <w:right w:val="nil"/>
            </w:tcBorders>
            <w:hideMark/>
          </w:tcPr>
          <w:p w14:paraId="6085FEC6"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F8BE24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Comic</w:t>
            </w:r>
          </w:p>
        </w:tc>
        <w:tc>
          <w:tcPr>
            <w:tcW w:w="910" w:type="dxa"/>
            <w:tcBorders>
              <w:top w:val="nil"/>
              <w:left w:val="nil"/>
              <w:bottom w:val="nil"/>
              <w:right w:val="nil"/>
            </w:tcBorders>
            <w:shd w:val="clear" w:color="auto" w:fill="auto"/>
            <w:noWrap/>
            <w:hideMark/>
          </w:tcPr>
          <w:p w14:paraId="04736F7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5B8712B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67E71B47"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w:t>
            </w:r>
          </w:p>
        </w:tc>
      </w:tr>
      <w:tr w:rsidR="00990B28" w:rsidRPr="00AB1FFE" w14:paraId="2F8A2B7B" w14:textId="77777777" w:rsidTr="00175D3D">
        <w:trPr>
          <w:trHeight w:val="300"/>
          <w:jc w:val="center"/>
        </w:trPr>
        <w:tc>
          <w:tcPr>
            <w:tcW w:w="1049" w:type="dxa"/>
            <w:vMerge/>
            <w:tcBorders>
              <w:top w:val="nil"/>
              <w:left w:val="nil"/>
              <w:bottom w:val="nil"/>
              <w:right w:val="nil"/>
            </w:tcBorders>
            <w:hideMark/>
          </w:tcPr>
          <w:p w14:paraId="4828AE5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BB42CD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Computer game</w:t>
            </w:r>
          </w:p>
        </w:tc>
        <w:tc>
          <w:tcPr>
            <w:tcW w:w="910" w:type="dxa"/>
            <w:tcBorders>
              <w:top w:val="nil"/>
              <w:left w:val="nil"/>
              <w:bottom w:val="nil"/>
              <w:right w:val="nil"/>
            </w:tcBorders>
            <w:shd w:val="clear" w:color="auto" w:fill="auto"/>
            <w:hideMark/>
          </w:tcPr>
          <w:p w14:paraId="2A28548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14:paraId="683E6EA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14:paraId="3E286A7E"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990B28" w:rsidRPr="00AB1FFE" w14:paraId="6755F732" w14:textId="77777777" w:rsidTr="00175D3D">
        <w:trPr>
          <w:trHeight w:val="300"/>
          <w:jc w:val="center"/>
        </w:trPr>
        <w:tc>
          <w:tcPr>
            <w:tcW w:w="1049" w:type="dxa"/>
            <w:vMerge/>
            <w:tcBorders>
              <w:top w:val="nil"/>
              <w:left w:val="nil"/>
              <w:bottom w:val="nil"/>
              <w:right w:val="nil"/>
            </w:tcBorders>
            <w:hideMark/>
          </w:tcPr>
          <w:p w14:paraId="62B2E10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36EBC9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book</w:t>
            </w:r>
          </w:p>
        </w:tc>
        <w:tc>
          <w:tcPr>
            <w:tcW w:w="910" w:type="dxa"/>
            <w:tcBorders>
              <w:top w:val="nil"/>
              <w:left w:val="nil"/>
              <w:bottom w:val="nil"/>
              <w:right w:val="nil"/>
            </w:tcBorders>
            <w:shd w:val="clear" w:color="auto" w:fill="auto"/>
            <w:noWrap/>
            <w:hideMark/>
          </w:tcPr>
          <w:p w14:paraId="4A46469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050F2F9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32A10BF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990B28" w:rsidRPr="00AB1FFE" w14:paraId="2BEC791E" w14:textId="77777777" w:rsidTr="00175D3D">
        <w:trPr>
          <w:trHeight w:val="440"/>
          <w:jc w:val="center"/>
        </w:trPr>
        <w:tc>
          <w:tcPr>
            <w:tcW w:w="1049" w:type="dxa"/>
            <w:vMerge/>
            <w:tcBorders>
              <w:top w:val="nil"/>
              <w:left w:val="nil"/>
              <w:bottom w:val="nil"/>
              <w:right w:val="nil"/>
            </w:tcBorders>
            <w:hideMark/>
          </w:tcPr>
          <w:p w14:paraId="67F936E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EBBC1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game</w:t>
            </w:r>
          </w:p>
        </w:tc>
        <w:tc>
          <w:tcPr>
            <w:tcW w:w="910" w:type="dxa"/>
            <w:tcBorders>
              <w:top w:val="nil"/>
              <w:left w:val="nil"/>
              <w:bottom w:val="nil"/>
              <w:right w:val="nil"/>
            </w:tcBorders>
            <w:shd w:val="clear" w:color="auto" w:fill="auto"/>
            <w:hideMark/>
          </w:tcPr>
          <w:p w14:paraId="63EB574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568073B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8E5334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w:t>
            </w:r>
          </w:p>
        </w:tc>
      </w:tr>
      <w:tr w:rsidR="00990B28" w:rsidRPr="00AB1FFE" w14:paraId="50F87C77" w14:textId="77777777" w:rsidTr="00175D3D">
        <w:trPr>
          <w:trHeight w:val="300"/>
          <w:jc w:val="center"/>
        </w:trPr>
        <w:tc>
          <w:tcPr>
            <w:tcW w:w="1049" w:type="dxa"/>
            <w:vMerge/>
            <w:tcBorders>
              <w:top w:val="nil"/>
              <w:left w:val="nil"/>
              <w:bottom w:val="nil"/>
              <w:right w:val="nil"/>
            </w:tcBorders>
            <w:hideMark/>
          </w:tcPr>
          <w:p w14:paraId="29EF3D5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A1099A7" w14:textId="20C99D5E"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Electronic module</w:t>
            </w:r>
          </w:p>
        </w:tc>
        <w:tc>
          <w:tcPr>
            <w:tcW w:w="910" w:type="dxa"/>
            <w:tcBorders>
              <w:top w:val="nil"/>
              <w:left w:val="nil"/>
              <w:bottom w:val="nil"/>
              <w:right w:val="nil"/>
            </w:tcBorders>
            <w:shd w:val="clear" w:color="auto" w:fill="auto"/>
            <w:noWrap/>
            <w:hideMark/>
          </w:tcPr>
          <w:p w14:paraId="49E3893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3913CBE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47819330"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w:t>
            </w:r>
          </w:p>
        </w:tc>
      </w:tr>
      <w:tr w:rsidR="00990B28" w:rsidRPr="00AB1FFE" w14:paraId="46D8F62F" w14:textId="77777777" w:rsidTr="00175D3D">
        <w:trPr>
          <w:trHeight w:val="300"/>
          <w:jc w:val="center"/>
        </w:trPr>
        <w:tc>
          <w:tcPr>
            <w:tcW w:w="1049" w:type="dxa"/>
            <w:vMerge/>
            <w:tcBorders>
              <w:top w:val="nil"/>
              <w:left w:val="nil"/>
              <w:bottom w:val="nil"/>
              <w:right w:val="nil"/>
            </w:tcBorders>
            <w:hideMark/>
          </w:tcPr>
          <w:p w14:paraId="67CBCDE0"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10A5F2C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Handout</w:t>
            </w:r>
            <w:proofErr w:type="spellEnd"/>
          </w:p>
        </w:tc>
        <w:tc>
          <w:tcPr>
            <w:tcW w:w="910" w:type="dxa"/>
            <w:tcBorders>
              <w:top w:val="nil"/>
              <w:left w:val="nil"/>
              <w:bottom w:val="nil"/>
              <w:right w:val="nil"/>
            </w:tcBorders>
            <w:shd w:val="clear" w:color="auto" w:fill="auto"/>
            <w:hideMark/>
          </w:tcPr>
          <w:p w14:paraId="495E8A9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4AF695D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70DF7002"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w:t>
            </w:r>
          </w:p>
        </w:tc>
      </w:tr>
      <w:tr w:rsidR="00990B28" w:rsidRPr="00AB1FFE" w14:paraId="7745D07D" w14:textId="77777777" w:rsidTr="00175D3D">
        <w:trPr>
          <w:trHeight w:val="440"/>
          <w:jc w:val="center"/>
        </w:trPr>
        <w:tc>
          <w:tcPr>
            <w:tcW w:w="1049" w:type="dxa"/>
            <w:vMerge/>
            <w:tcBorders>
              <w:top w:val="nil"/>
              <w:left w:val="nil"/>
              <w:bottom w:val="nil"/>
              <w:right w:val="nil"/>
            </w:tcBorders>
            <w:hideMark/>
          </w:tcPr>
          <w:p w14:paraId="0C6953DA"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3FC27F7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kits</w:t>
            </w:r>
          </w:p>
        </w:tc>
        <w:tc>
          <w:tcPr>
            <w:tcW w:w="910" w:type="dxa"/>
            <w:tcBorders>
              <w:top w:val="nil"/>
              <w:left w:val="nil"/>
              <w:bottom w:val="nil"/>
              <w:right w:val="nil"/>
            </w:tcBorders>
            <w:shd w:val="clear" w:color="auto" w:fill="auto"/>
            <w:hideMark/>
          </w:tcPr>
          <w:p w14:paraId="23A053E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58BF27F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386E372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w:t>
            </w:r>
          </w:p>
        </w:tc>
      </w:tr>
      <w:tr w:rsidR="00990B28" w:rsidRPr="00AB1FFE" w14:paraId="4B695E3E" w14:textId="77777777" w:rsidTr="00175D3D">
        <w:trPr>
          <w:trHeight w:val="880"/>
          <w:jc w:val="center"/>
        </w:trPr>
        <w:tc>
          <w:tcPr>
            <w:tcW w:w="1049" w:type="dxa"/>
            <w:vMerge/>
            <w:tcBorders>
              <w:top w:val="nil"/>
              <w:left w:val="nil"/>
              <w:bottom w:val="nil"/>
              <w:right w:val="nil"/>
            </w:tcBorders>
            <w:hideMark/>
          </w:tcPr>
          <w:p w14:paraId="4C5C540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D0F894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Interactive multimedia</w:t>
            </w:r>
          </w:p>
        </w:tc>
        <w:tc>
          <w:tcPr>
            <w:tcW w:w="910" w:type="dxa"/>
            <w:tcBorders>
              <w:top w:val="nil"/>
              <w:left w:val="nil"/>
              <w:bottom w:val="nil"/>
              <w:right w:val="nil"/>
            </w:tcBorders>
            <w:shd w:val="clear" w:color="auto" w:fill="auto"/>
            <w:hideMark/>
          </w:tcPr>
          <w:p w14:paraId="281307C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14:paraId="7D1DDE4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14:paraId="7DE4BE67"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Batubara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Kamar</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990B28" w:rsidRPr="00AB1FFE" w14:paraId="4F67DE7E" w14:textId="77777777" w:rsidTr="00175D3D">
        <w:trPr>
          <w:trHeight w:val="440"/>
          <w:jc w:val="center"/>
        </w:trPr>
        <w:tc>
          <w:tcPr>
            <w:tcW w:w="1049" w:type="dxa"/>
            <w:vMerge/>
            <w:tcBorders>
              <w:top w:val="nil"/>
              <w:left w:val="nil"/>
              <w:bottom w:val="nil"/>
              <w:right w:val="nil"/>
            </w:tcBorders>
            <w:hideMark/>
          </w:tcPr>
          <w:p w14:paraId="24514EDC"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E4B1BB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application</w:t>
            </w:r>
          </w:p>
        </w:tc>
        <w:tc>
          <w:tcPr>
            <w:tcW w:w="910" w:type="dxa"/>
            <w:tcBorders>
              <w:top w:val="nil"/>
              <w:left w:val="nil"/>
              <w:bottom w:val="nil"/>
              <w:right w:val="nil"/>
            </w:tcBorders>
            <w:shd w:val="clear" w:color="auto" w:fill="auto"/>
            <w:hideMark/>
          </w:tcPr>
          <w:p w14:paraId="02726A5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nil"/>
              <w:left w:val="nil"/>
              <w:bottom w:val="nil"/>
              <w:right w:val="nil"/>
            </w:tcBorders>
            <w:shd w:val="clear" w:color="auto" w:fill="auto"/>
            <w:hideMark/>
          </w:tcPr>
          <w:p w14:paraId="7A66239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nil"/>
              <w:left w:val="nil"/>
              <w:bottom w:val="nil"/>
              <w:right w:val="nil"/>
            </w:tcBorders>
            <w:shd w:val="clear" w:color="auto" w:fill="auto"/>
            <w:hideMark/>
          </w:tcPr>
          <w:p w14:paraId="3B6FE9C4"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Batubara (2018),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990B28" w:rsidRPr="00AB1FFE" w14:paraId="5394283F" w14:textId="77777777" w:rsidTr="00175D3D">
        <w:trPr>
          <w:trHeight w:val="440"/>
          <w:jc w:val="center"/>
        </w:trPr>
        <w:tc>
          <w:tcPr>
            <w:tcW w:w="1049" w:type="dxa"/>
            <w:vMerge/>
            <w:tcBorders>
              <w:top w:val="nil"/>
              <w:left w:val="nil"/>
              <w:bottom w:val="nil"/>
              <w:right w:val="nil"/>
            </w:tcBorders>
            <w:hideMark/>
          </w:tcPr>
          <w:p w14:paraId="5ECF5CE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42B7DD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game</w:t>
            </w:r>
          </w:p>
        </w:tc>
        <w:tc>
          <w:tcPr>
            <w:tcW w:w="910" w:type="dxa"/>
            <w:tcBorders>
              <w:top w:val="nil"/>
              <w:left w:val="nil"/>
              <w:bottom w:val="nil"/>
              <w:right w:val="nil"/>
            </w:tcBorders>
            <w:shd w:val="clear" w:color="auto" w:fill="auto"/>
            <w:hideMark/>
          </w:tcPr>
          <w:p w14:paraId="23880B0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351C0EE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0742AA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w:t>
            </w:r>
          </w:p>
        </w:tc>
      </w:tr>
      <w:tr w:rsidR="00990B28" w:rsidRPr="00AB1FFE" w14:paraId="37885342" w14:textId="77777777" w:rsidTr="00175D3D">
        <w:trPr>
          <w:trHeight w:val="300"/>
          <w:jc w:val="center"/>
        </w:trPr>
        <w:tc>
          <w:tcPr>
            <w:tcW w:w="1049" w:type="dxa"/>
            <w:vMerge/>
            <w:tcBorders>
              <w:top w:val="nil"/>
              <w:left w:val="nil"/>
              <w:bottom w:val="nil"/>
              <w:right w:val="nil"/>
            </w:tcBorders>
            <w:hideMark/>
          </w:tcPr>
          <w:p w14:paraId="75D8D6D8"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1AB7142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Module</w:t>
            </w:r>
          </w:p>
        </w:tc>
        <w:tc>
          <w:tcPr>
            <w:tcW w:w="910" w:type="dxa"/>
            <w:tcBorders>
              <w:top w:val="nil"/>
              <w:left w:val="nil"/>
              <w:bottom w:val="nil"/>
              <w:right w:val="nil"/>
            </w:tcBorders>
            <w:shd w:val="clear" w:color="auto" w:fill="auto"/>
            <w:hideMark/>
          </w:tcPr>
          <w:p w14:paraId="7C8C12F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14:paraId="24C0C44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14:paraId="1235DDBD"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Habibi</w:t>
            </w:r>
            <w:proofErr w:type="spellEnd"/>
            <w:r w:rsidRPr="00AB1FFE">
              <w:rPr>
                <w:rFonts w:ascii="Times New Roman" w:hAnsi="Times New Roman"/>
                <w:sz w:val="18"/>
                <w:szCs w:val="18"/>
              </w:rPr>
              <w:t xml:space="preserve"> (2014)</w:t>
            </w:r>
          </w:p>
        </w:tc>
      </w:tr>
      <w:tr w:rsidR="00990B28" w:rsidRPr="00AB1FFE" w14:paraId="395CC4FF" w14:textId="77777777" w:rsidTr="00175D3D">
        <w:trPr>
          <w:trHeight w:val="440"/>
          <w:jc w:val="center"/>
        </w:trPr>
        <w:tc>
          <w:tcPr>
            <w:tcW w:w="1049" w:type="dxa"/>
            <w:vMerge/>
            <w:tcBorders>
              <w:top w:val="nil"/>
              <w:left w:val="nil"/>
              <w:bottom w:val="nil"/>
              <w:right w:val="nil"/>
            </w:tcBorders>
            <w:hideMark/>
          </w:tcPr>
          <w:p w14:paraId="03EEDC47"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7D85465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Textbook</w:t>
            </w:r>
          </w:p>
        </w:tc>
        <w:tc>
          <w:tcPr>
            <w:tcW w:w="910" w:type="dxa"/>
            <w:tcBorders>
              <w:top w:val="nil"/>
              <w:left w:val="nil"/>
              <w:bottom w:val="nil"/>
              <w:right w:val="nil"/>
            </w:tcBorders>
            <w:shd w:val="clear" w:color="auto" w:fill="auto"/>
            <w:hideMark/>
          </w:tcPr>
          <w:p w14:paraId="7CE85A6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78E244A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B702C3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Maharani (2017),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990B28" w:rsidRPr="00AB1FFE" w14:paraId="40D8F544" w14:textId="77777777" w:rsidTr="00175D3D">
        <w:trPr>
          <w:trHeight w:val="660"/>
          <w:jc w:val="center"/>
        </w:trPr>
        <w:tc>
          <w:tcPr>
            <w:tcW w:w="1049" w:type="dxa"/>
            <w:vMerge/>
            <w:tcBorders>
              <w:top w:val="nil"/>
              <w:left w:val="nil"/>
              <w:bottom w:val="nil"/>
              <w:right w:val="nil"/>
            </w:tcBorders>
            <w:hideMark/>
          </w:tcPr>
          <w:p w14:paraId="36FE3903"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1DE01C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Traditional media</w:t>
            </w:r>
          </w:p>
        </w:tc>
        <w:tc>
          <w:tcPr>
            <w:tcW w:w="910" w:type="dxa"/>
            <w:tcBorders>
              <w:top w:val="nil"/>
              <w:left w:val="nil"/>
              <w:bottom w:val="nil"/>
              <w:right w:val="nil"/>
            </w:tcBorders>
            <w:shd w:val="clear" w:color="auto" w:fill="auto"/>
            <w:hideMark/>
          </w:tcPr>
          <w:p w14:paraId="4CF7196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14:paraId="3E95F2F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14:paraId="199694D9"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Arima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w:t>
            </w:r>
          </w:p>
        </w:tc>
      </w:tr>
      <w:tr w:rsidR="00990B28" w:rsidRPr="00AB1FFE" w14:paraId="25704D72" w14:textId="77777777" w:rsidTr="00175D3D">
        <w:trPr>
          <w:trHeight w:val="660"/>
          <w:jc w:val="center"/>
        </w:trPr>
        <w:tc>
          <w:tcPr>
            <w:tcW w:w="1049" w:type="dxa"/>
            <w:vMerge/>
            <w:tcBorders>
              <w:top w:val="nil"/>
              <w:left w:val="nil"/>
              <w:bottom w:val="nil"/>
              <w:right w:val="nil"/>
            </w:tcBorders>
            <w:hideMark/>
          </w:tcPr>
          <w:p w14:paraId="5E460087"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3E8F182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Worksheet</w:t>
            </w:r>
          </w:p>
        </w:tc>
        <w:tc>
          <w:tcPr>
            <w:tcW w:w="910" w:type="dxa"/>
            <w:tcBorders>
              <w:top w:val="nil"/>
              <w:left w:val="nil"/>
              <w:bottom w:val="nil"/>
              <w:right w:val="nil"/>
            </w:tcBorders>
            <w:shd w:val="clear" w:color="auto" w:fill="auto"/>
            <w:hideMark/>
          </w:tcPr>
          <w:p w14:paraId="129F6E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094EFF8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36ACFCF0"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990B28" w:rsidRPr="00AB1FFE" w14:paraId="0728ADCE" w14:textId="77777777" w:rsidTr="00175D3D">
        <w:trPr>
          <w:trHeight w:val="300"/>
          <w:jc w:val="center"/>
        </w:trPr>
        <w:tc>
          <w:tcPr>
            <w:tcW w:w="1049" w:type="dxa"/>
            <w:tcBorders>
              <w:top w:val="nil"/>
              <w:left w:val="nil"/>
              <w:bottom w:val="nil"/>
              <w:right w:val="nil"/>
            </w:tcBorders>
            <w:shd w:val="clear" w:color="auto" w:fill="auto"/>
            <w:hideMark/>
          </w:tcPr>
          <w:p w14:paraId="6057C21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nil"/>
              <w:right w:val="nil"/>
            </w:tcBorders>
            <w:shd w:val="clear" w:color="auto" w:fill="auto"/>
            <w:hideMark/>
          </w:tcPr>
          <w:p w14:paraId="21BEB91D" w14:textId="77777777" w:rsidR="00A12543" w:rsidRPr="00AB1FFE" w:rsidRDefault="00A12543" w:rsidP="00175D3D">
            <w:pPr>
              <w:spacing w:after="0"/>
              <w:rPr>
                <w:rFonts w:ascii="Times New Roman" w:hAnsi="Times New Roman"/>
                <w:sz w:val="18"/>
                <w:szCs w:val="18"/>
              </w:rPr>
            </w:pPr>
          </w:p>
        </w:tc>
        <w:tc>
          <w:tcPr>
            <w:tcW w:w="910" w:type="dxa"/>
            <w:tcBorders>
              <w:top w:val="nil"/>
              <w:left w:val="nil"/>
              <w:bottom w:val="nil"/>
              <w:right w:val="nil"/>
            </w:tcBorders>
            <w:shd w:val="clear" w:color="auto" w:fill="auto"/>
            <w:hideMark/>
          </w:tcPr>
          <w:p w14:paraId="2CD05A9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46</w:t>
            </w:r>
          </w:p>
        </w:tc>
        <w:tc>
          <w:tcPr>
            <w:tcW w:w="1153" w:type="dxa"/>
            <w:tcBorders>
              <w:top w:val="nil"/>
              <w:left w:val="nil"/>
              <w:bottom w:val="nil"/>
              <w:right w:val="nil"/>
            </w:tcBorders>
            <w:shd w:val="clear" w:color="auto" w:fill="auto"/>
            <w:hideMark/>
          </w:tcPr>
          <w:p w14:paraId="502F15A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77.97%</w:t>
            </w:r>
          </w:p>
        </w:tc>
        <w:tc>
          <w:tcPr>
            <w:tcW w:w="4172" w:type="dxa"/>
            <w:tcBorders>
              <w:top w:val="nil"/>
              <w:left w:val="nil"/>
              <w:bottom w:val="nil"/>
              <w:right w:val="nil"/>
            </w:tcBorders>
            <w:shd w:val="clear" w:color="auto" w:fill="auto"/>
            <w:hideMark/>
          </w:tcPr>
          <w:p w14:paraId="395EDBF2" w14:textId="77777777" w:rsidR="00A12543" w:rsidRPr="00AB1FFE" w:rsidRDefault="00A12543" w:rsidP="00175D3D">
            <w:pPr>
              <w:spacing w:after="0"/>
              <w:rPr>
                <w:rFonts w:ascii="Times New Roman" w:hAnsi="Times New Roman"/>
                <w:sz w:val="18"/>
                <w:szCs w:val="18"/>
              </w:rPr>
            </w:pPr>
          </w:p>
        </w:tc>
      </w:tr>
      <w:tr w:rsidR="00990B28" w:rsidRPr="00AB1FFE" w14:paraId="32903942" w14:textId="77777777" w:rsidTr="00175D3D">
        <w:trPr>
          <w:trHeight w:val="440"/>
          <w:jc w:val="center"/>
        </w:trPr>
        <w:tc>
          <w:tcPr>
            <w:tcW w:w="1049" w:type="dxa"/>
            <w:vMerge w:val="restart"/>
            <w:tcBorders>
              <w:top w:val="single" w:sz="4" w:space="0" w:color="auto"/>
              <w:left w:val="nil"/>
              <w:bottom w:val="nil"/>
              <w:right w:val="nil"/>
            </w:tcBorders>
            <w:shd w:val="clear" w:color="auto" w:fill="auto"/>
            <w:hideMark/>
          </w:tcPr>
          <w:p w14:paraId="3EA077F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Technique</w:t>
            </w:r>
          </w:p>
        </w:tc>
        <w:tc>
          <w:tcPr>
            <w:tcW w:w="1676" w:type="dxa"/>
            <w:tcBorders>
              <w:top w:val="single" w:sz="4" w:space="0" w:color="auto"/>
              <w:left w:val="nil"/>
              <w:bottom w:val="nil"/>
              <w:right w:val="nil"/>
            </w:tcBorders>
            <w:shd w:val="clear" w:color="auto" w:fill="auto"/>
            <w:hideMark/>
          </w:tcPr>
          <w:p w14:paraId="2D2777E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design</w:t>
            </w:r>
          </w:p>
        </w:tc>
        <w:tc>
          <w:tcPr>
            <w:tcW w:w="910" w:type="dxa"/>
            <w:tcBorders>
              <w:top w:val="single" w:sz="4" w:space="0" w:color="auto"/>
              <w:left w:val="nil"/>
              <w:bottom w:val="nil"/>
              <w:right w:val="nil"/>
            </w:tcBorders>
            <w:shd w:val="clear" w:color="auto" w:fill="auto"/>
            <w:hideMark/>
          </w:tcPr>
          <w:p w14:paraId="5E2EC63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single" w:sz="4" w:space="0" w:color="auto"/>
              <w:left w:val="nil"/>
              <w:bottom w:val="nil"/>
              <w:right w:val="nil"/>
            </w:tcBorders>
            <w:shd w:val="clear" w:color="auto" w:fill="auto"/>
            <w:hideMark/>
          </w:tcPr>
          <w:p w14:paraId="4376C66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single" w:sz="4" w:space="0" w:color="auto"/>
              <w:left w:val="nil"/>
              <w:bottom w:val="nil"/>
              <w:right w:val="nil"/>
            </w:tcBorders>
            <w:shd w:val="clear" w:color="auto" w:fill="auto"/>
            <w:hideMark/>
          </w:tcPr>
          <w:p w14:paraId="3EA7485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Muharram (2017),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Zulkardi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Kohar</w:t>
            </w:r>
            <w:proofErr w:type="spellEnd"/>
            <w:r w:rsidRPr="00AB1FFE">
              <w:rPr>
                <w:rFonts w:ascii="Times New Roman" w:hAnsi="Times New Roman"/>
                <w:sz w:val="18"/>
                <w:szCs w:val="18"/>
              </w:rPr>
              <w:t xml:space="preserve"> (2018)</w:t>
            </w:r>
          </w:p>
        </w:tc>
      </w:tr>
      <w:tr w:rsidR="00990B28" w:rsidRPr="00AB1FFE" w14:paraId="39D13488" w14:textId="77777777" w:rsidTr="00175D3D">
        <w:trPr>
          <w:trHeight w:val="660"/>
          <w:jc w:val="center"/>
        </w:trPr>
        <w:tc>
          <w:tcPr>
            <w:tcW w:w="1049" w:type="dxa"/>
            <w:vMerge/>
            <w:tcBorders>
              <w:top w:val="single" w:sz="4" w:space="0" w:color="auto"/>
              <w:left w:val="nil"/>
              <w:bottom w:val="nil"/>
              <w:right w:val="nil"/>
            </w:tcBorders>
            <w:hideMark/>
          </w:tcPr>
          <w:p w14:paraId="61F15D29"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38FD2F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model</w:t>
            </w:r>
          </w:p>
        </w:tc>
        <w:tc>
          <w:tcPr>
            <w:tcW w:w="910" w:type="dxa"/>
            <w:tcBorders>
              <w:top w:val="nil"/>
              <w:left w:val="nil"/>
              <w:bottom w:val="nil"/>
              <w:right w:val="nil"/>
            </w:tcBorders>
            <w:shd w:val="clear" w:color="auto" w:fill="auto"/>
            <w:hideMark/>
          </w:tcPr>
          <w:p w14:paraId="3F9D759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16B437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1AB200B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990B28" w:rsidRPr="00AB1FFE" w14:paraId="40ECB1D0" w14:textId="77777777" w:rsidTr="00175D3D">
        <w:trPr>
          <w:trHeight w:val="300"/>
          <w:jc w:val="center"/>
        </w:trPr>
        <w:tc>
          <w:tcPr>
            <w:tcW w:w="1049" w:type="dxa"/>
            <w:vMerge/>
            <w:tcBorders>
              <w:top w:val="single" w:sz="4" w:space="0" w:color="auto"/>
              <w:left w:val="nil"/>
              <w:bottom w:val="nil"/>
              <w:right w:val="nil"/>
            </w:tcBorders>
            <w:hideMark/>
          </w:tcPr>
          <w:p w14:paraId="29D92205"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9FAE0C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Learning trajectory</w:t>
            </w:r>
          </w:p>
        </w:tc>
        <w:tc>
          <w:tcPr>
            <w:tcW w:w="910" w:type="dxa"/>
            <w:tcBorders>
              <w:top w:val="nil"/>
              <w:left w:val="nil"/>
              <w:bottom w:val="nil"/>
              <w:right w:val="nil"/>
            </w:tcBorders>
            <w:shd w:val="clear" w:color="auto" w:fill="auto"/>
            <w:hideMark/>
          </w:tcPr>
          <w:p w14:paraId="788DE64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76C8A75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0AC84ADD"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w:t>
            </w:r>
          </w:p>
        </w:tc>
      </w:tr>
      <w:tr w:rsidR="00990B28" w:rsidRPr="00AB1FFE" w14:paraId="1D356225" w14:textId="77777777" w:rsidTr="00175D3D">
        <w:trPr>
          <w:trHeight w:val="300"/>
          <w:jc w:val="center"/>
        </w:trPr>
        <w:tc>
          <w:tcPr>
            <w:tcW w:w="1049" w:type="dxa"/>
            <w:vMerge/>
            <w:tcBorders>
              <w:top w:val="single" w:sz="4" w:space="0" w:color="auto"/>
              <w:left w:val="nil"/>
              <w:bottom w:val="nil"/>
              <w:right w:val="nil"/>
            </w:tcBorders>
            <w:hideMark/>
          </w:tcPr>
          <w:p w14:paraId="536E54E0"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4ABAE6D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Task design</w:t>
            </w:r>
          </w:p>
        </w:tc>
        <w:tc>
          <w:tcPr>
            <w:tcW w:w="910" w:type="dxa"/>
            <w:tcBorders>
              <w:top w:val="nil"/>
              <w:left w:val="nil"/>
              <w:bottom w:val="nil"/>
              <w:right w:val="nil"/>
            </w:tcBorders>
            <w:shd w:val="clear" w:color="auto" w:fill="auto"/>
            <w:hideMark/>
          </w:tcPr>
          <w:p w14:paraId="7F35F12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5370A64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23A8C90B"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w:t>
            </w:r>
          </w:p>
        </w:tc>
      </w:tr>
      <w:tr w:rsidR="00990B28" w:rsidRPr="00AB1FFE" w14:paraId="72A159A1" w14:textId="77777777" w:rsidTr="00175D3D">
        <w:trPr>
          <w:trHeight w:val="300"/>
          <w:jc w:val="center"/>
        </w:trPr>
        <w:tc>
          <w:tcPr>
            <w:tcW w:w="1049" w:type="dxa"/>
            <w:tcBorders>
              <w:top w:val="nil"/>
              <w:left w:val="nil"/>
              <w:bottom w:val="single" w:sz="4" w:space="0" w:color="auto"/>
              <w:right w:val="nil"/>
            </w:tcBorders>
            <w:shd w:val="clear" w:color="auto" w:fill="auto"/>
            <w:hideMark/>
          </w:tcPr>
          <w:p w14:paraId="2402F34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14:paraId="203C538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14:paraId="455CF5E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11</w:t>
            </w:r>
          </w:p>
        </w:tc>
        <w:tc>
          <w:tcPr>
            <w:tcW w:w="1153" w:type="dxa"/>
            <w:tcBorders>
              <w:top w:val="nil"/>
              <w:left w:val="nil"/>
              <w:bottom w:val="single" w:sz="4" w:space="0" w:color="auto"/>
              <w:right w:val="nil"/>
            </w:tcBorders>
            <w:shd w:val="clear" w:color="auto" w:fill="auto"/>
            <w:hideMark/>
          </w:tcPr>
          <w:p w14:paraId="1A5257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18.64%</w:t>
            </w:r>
          </w:p>
        </w:tc>
        <w:tc>
          <w:tcPr>
            <w:tcW w:w="4172" w:type="dxa"/>
            <w:tcBorders>
              <w:top w:val="nil"/>
              <w:left w:val="nil"/>
              <w:bottom w:val="single" w:sz="4" w:space="0" w:color="auto"/>
              <w:right w:val="nil"/>
            </w:tcBorders>
            <w:shd w:val="clear" w:color="auto" w:fill="auto"/>
            <w:hideMark/>
          </w:tcPr>
          <w:p w14:paraId="63F6157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r w:rsidR="00990B28" w:rsidRPr="00AB1FFE" w14:paraId="691D955C" w14:textId="77777777" w:rsidTr="00175D3D">
        <w:trPr>
          <w:trHeight w:val="300"/>
          <w:jc w:val="center"/>
        </w:trPr>
        <w:tc>
          <w:tcPr>
            <w:tcW w:w="1049" w:type="dxa"/>
            <w:vMerge w:val="restart"/>
            <w:tcBorders>
              <w:top w:val="nil"/>
              <w:left w:val="nil"/>
              <w:bottom w:val="nil"/>
              <w:right w:val="nil"/>
            </w:tcBorders>
            <w:shd w:val="clear" w:color="auto" w:fill="auto"/>
            <w:hideMark/>
          </w:tcPr>
          <w:p w14:paraId="32F85D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Setting</w:t>
            </w:r>
          </w:p>
        </w:tc>
        <w:tc>
          <w:tcPr>
            <w:tcW w:w="1676" w:type="dxa"/>
            <w:tcBorders>
              <w:top w:val="nil"/>
              <w:left w:val="nil"/>
              <w:bottom w:val="nil"/>
              <w:right w:val="nil"/>
            </w:tcBorders>
            <w:shd w:val="clear" w:color="auto" w:fill="auto"/>
            <w:hideMark/>
          </w:tcPr>
          <w:p w14:paraId="7D2A42B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Augmented reality</w:t>
            </w:r>
          </w:p>
        </w:tc>
        <w:tc>
          <w:tcPr>
            <w:tcW w:w="910" w:type="dxa"/>
            <w:tcBorders>
              <w:top w:val="nil"/>
              <w:left w:val="nil"/>
              <w:bottom w:val="nil"/>
              <w:right w:val="nil"/>
            </w:tcBorders>
            <w:shd w:val="clear" w:color="auto" w:fill="auto"/>
            <w:hideMark/>
          </w:tcPr>
          <w:p w14:paraId="594D50EC"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062658A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0824069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Amir (2019)</w:t>
            </w:r>
          </w:p>
        </w:tc>
      </w:tr>
      <w:tr w:rsidR="00990B28" w:rsidRPr="00AB1FFE" w14:paraId="56E64D8F" w14:textId="77777777" w:rsidTr="00175D3D">
        <w:trPr>
          <w:trHeight w:val="300"/>
          <w:jc w:val="center"/>
        </w:trPr>
        <w:tc>
          <w:tcPr>
            <w:tcW w:w="1049" w:type="dxa"/>
            <w:vMerge/>
            <w:tcBorders>
              <w:top w:val="nil"/>
              <w:left w:val="nil"/>
              <w:bottom w:val="nil"/>
              <w:right w:val="nil"/>
            </w:tcBorders>
            <w:hideMark/>
          </w:tcPr>
          <w:p w14:paraId="2EF7E7B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7780B2D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Virtual reality</w:t>
            </w:r>
          </w:p>
        </w:tc>
        <w:tc>
          <w:tcPr>
            <w:tcW w:w="910" w:type="dxa"/>
            <w:tcBorders>
              <w:top w:val="nil"/>
              <w:left w:val="nil"/>
              <w:bottom w:val="nil"/>
              <w:right w:val="nil"/>
            </w:tcBorders>
            <w:shd w:val="clear" w:color="auto" w:fill="auto"/>
            <w:hideMark/>
          </w:tcPr>
          <w:p w14:paraId="1F59C2C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519198F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59A62BAC"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w:t>
            </w:r>
          </w:p>
        </w:tc>
      </w:tr>
      <w:tr w:rsidR="00990B28" w:rsidRPr="00AB1FFE" w14:paraId="1F4B24A5" w14:textId="77777777" w:rsidTr="00175D3D">
        <w:trPr>
          <w:trHeight w:val="300"/>
          <w:jc w:val="center"/>
        </w:trPr>
        <w:tc>
          <w:tcPr>
            <w:tcW w:w="1049" w:type="dxa"/>
            <w:tcBorders>
              <w:top w:val="nil"/>
              <w:left w:val="nil"/>
              <w:bottom w:val="single" w:sz="4" w:space="0" w:color="auto"/>
              <w:right w:val="nil"/>
            </w:tcBorders>
            <w:shd w:val="clear" w:color="auto" w:fill="auto"/>
            <w:hideMark/>
          </w:tcPr>
          <w:p w14:paraId="5C3A4C4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14:paraId="438C234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14:paraId="7231D6B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single" w:sz="4" w:space="0" w:color="auto"/>
              <w:right w:val="nil"/>
            </w:tcBorders>
            <w:shd w:val="clear" w:color="auto" w:fill="auto"/>
            <w:hideMark/>
          </w:tcPr>
          <w:p w14:paraId="7D083E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single" w:sz="4" w:space="0" w:color="auto"/>
              <w:right w:val="nil"/>
            </w:tcBorders>
            <w:shd w:val="clear" w:color="auto" w:fill="auto"/>
            <w:hideMark/>
          </w:tcPr>
          <w:p w14:paraId="4055312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bl>
    <w:p w14:paraId="61A50A50" w14:textId="77777777" w:rsidR="00C2351E" w:rsidRPr="00AB1FFE" w:rsidRDefault="00C2351E" w:rsidP="002B5541">
      <w:pPr>
        <w:pStyle w:val="Mainparagraph"/>
        <w:ind w:firstLine="0"/>
        <w:rPr>
          <w:color w:val="auto"/>
          <w:lang w:val="en-GB"/>
        </w:rPr>
      </w:pPr>
    </w:p>
    <w:p w14:paraId="54588E86" w14:textId="4E1D9596" w:rsidR="00C32CFC" w:rsidRPr="00AB1FFE" w:rsidRDefault="00F74E6D" w:rsidP="00331617">
      <w:pPr>
        <w:pStyle w:val="Mainparagraph"/>
        <w:rPr>
          <w:color w:val="auto"/>
          <w:lang w:val="en-GB"/>
        </w:rPr>
      </w:pPr>
      <w:r w:rsidRPr="00AB1FFE">
        <w:rPr>
          <w:color w:val="auto"/>
          <w:lang w:val="en-GB"/>
        </w:rPr>
        <w:t>Table 1 outlines pedagogical innovation</w:t>
      </w:r>
      <w:r w:rsidR="005E2378" w:rsidRPr="00AB1FFE">
        <w:rPr>
          <w:color w:val="auto"/>
          <w:lang w:val="en-GB"/>
        </w:rPr>
        <w:t>s</w:t>
      </w:r>
      <w:r w:rsidRPr="00AB1FFE">
        <w:rPr>
          <w:color w:val="auto"/>
          <w:lang w:val="en-GB"/>
        </w:rPr>
        <w:t xml:space="preserve"> in teaching and learning of mathematics. The vast majority of the innovations </w:t>
      </w:r>
      <w:r w:rsidR="009608F4" w:rsidRPr="00AB1FFE">
        <w:rPr>
          <w:color w:val="auto"/>
          <w:lang w:val="en-GB"/>
        </w:rPr>
        <w:t>are</w:t>
      </w:r>
      <w:r w:rsidRPr="00AB1FFE">
        <w:rPr>
          <w:color w:val="auto"/>
          <w:lang w:val="en-GB"/>
        </w:rPr>
        <w:t xml:space="preserve"> about developing learning materials while </w:t>
      </w:r>
      <w:r w:rsidR="0000281F" w:rsidRPr="00AB1FFE">
        <w:rPr>
          <w:color w:val="auto"/>
          <w:lang w:val="en-GB"/>
        </w:rPr>
        <w:t>there</w:t>
      </w:r>
      <w:r w:rsidR="002E7C78" w:rsidRPr="00AB1FFE">
        <w:rPr>
          <w:color w:val="auto"/>
          <w:lang w:val="en-GB"/>
        </w:rPr>
        <w:t xml:space="preserve"> are</w:t>
      </w:r>
      <w:r w:rsidR="0000281F" w:rsidRPr="00AB1FFE">
        <w:rPr>
          <w:color w:val="auto"/>
          <w:lang w:val="en-GB"/>
        </w:rPr>
        <w:t xml:space="preserve"> a few number</w:t>
      </w:r>
      <w:r w:rsidR="002E7C78" w:rsidRPr="00AB1FFE">
        <w:rPr>
          <w:color w:val="auto"/>
          <w:lang w:val="en-GB"/>
        </w:rPr>
        <w:t>s</w:t>
      </w:r>
      <w:r w:rsidR="0000281F" w:rsidRPr="00AB1FFE">
        <w:rPr>
          <w:color w:val="auto"/>
          <w:lang w:val="en-GB"/>
        </w:rPr>
        <w:t xml:space="preserve"> of learning environment developments</w:t>
      </w:r>
      <w:r w:rsidRPr="00AB1FFE">
        <w:rPr>
          <w:color w:val="auto"/>
          <w:lang w:val="en-GB"/>
        </w:rPr>
        <w:t>.</w:t>
      </w:r>
      <w:r w:rsidR="00076748" w:rsidRPr="00AB1FFE">
        <w:rPr>
          <w:color w:val="auto"/>
          <w:lang w:val="en-GB"/>
        </w:rPr>
        <w:t xml:space="preserve"> Over 75% of the articles examined deal with l</w:t>
      </w:r>
      <w:r w:rsidRPr="00AB1FFE">
        <w:rPr>
          <w:color w:val="auto"/>
          <w:lang w:val="en-GB"/>
        </w:rPr>
        <w:t xml:space="preserve">earning material developments </w:t>
      </w:r>
      <w:r w:rsidR="00076748" w:rsidRPr="00AB1FFE">
        <w:rPr>
          <w:color w:val="auto"/>
          <w:lang w:val="en-GB"/>
        </w:rPr>
        <w:t>whilst around 18% and fewer than 5% of the articles work with learning technique and learning setting.</w:t>
      </w:r>
      <w:r w:rsidR="00331617" w:rsidRPr="00AB1FFE">
        <w:rPr>
          <w:color w:val="auto"/>
          <w:lang w:val="en-GB"/>
        </w:rPr>
        <w:t xml:space="preserve"> </w:t>
      </w:r>
      <w:r w:rsidR="003B7F3B" w:rsidRPr="00AB1FFE">
        <w:rPr>
          <w:color w:val="auto"/>
          <w:lang w:val="en-GB"/>
        </w:rPr>
        <w:t>Looking into</w:t>
      </w:r>
      <w:r w:rsidR="00331617" w:rsidRPr="00AB1FFE">
        <w:rPr>
          <w:color w:val="auto"/>
          <w:lang w:val="en-GB"/>
        </w:rPr>
        <w:t xml:space="preserve"> the data</w:t>
      </w:r>
      <w:r w:rsidR="00CD626C" w:rsidRPr="00AB1FFE">
        <w:rPr>
          <w:color w:val="auto"/>
          <w:lang w:val="en-GB"/>
        </w:rPr>
        <w:t xml:space="preserve"> in</w:t>
      </w:r>
      <w:r w:rsidR="003B7F3B" w:rsidRPr="00AB1FFE">
        <w:rPr>
          <w:color w:val="auto"/>
          <w:lang w:val="en-GB"/>
        </w:rPr>
        <w:t xml:space="preserve"> more detail,</w:t>
      </w:r>
      <w:r w:rsidR="001C5882" w:rsidRPr="00AB1FFE">
        <w:rPr>
          <w:color w:val="auto"/>
          <w:lang w:val="en-GB"/>
        </w:rPr>
        <w:t xml:space="preserve"> several</w:t>
      </w:r>
      <w:r w:rsidRPr="00AB1FFE">
        <w:rPr>
          <w:color w:val="auto"/>
          <w:lang w:val="en-GB"/>
        </w:rPr>
        <w:t xml:space="preserve"> kinds of learning material commonly developed for mathematics learning</w:t>
      </w:r>
      <w:r w:rsidR="00CD626C" w:rsidRPr="00AB1FFE">
        <w:rPr>
          <w:color w:val="auto"/>
          <w:lang w:val="en-GB"/>
        </w:rPr>
        <w:t>,</w:t>
      </w:r>
      <w:r w:rsidRPr="00AB1FFE">
        <w:rPr>
          <w:color w:val="auto"/>
          <w:lang w:val="en-GB"/>
        </w:rPr>
        <w:t xml:space="preserve"> namely instructional kits, interactive multimedia, worksheets, and media in the traditional forms as well as instructional models reach</w:t>
      </w:r>
      <w:r w:rsidR="00D45181" w:rsidRPr="00AB1FFE">
        <w:rPr>
          <w:color w:val="auto"/>
          <w:lang w:val="en-GB"/>
        </w:rPr>
        <w:t>ed</w:t>
      </w:r>
      <w:r w:rsidRPr="00AB1FFE">
        <w:rPr>
          <w:color w:val="auto"/>
          <w:lang w:val="en-GB"/>
        </w:rPr>
        <w:t xml:space="preserve"> </w:t>
      </w:r>
      <w:r w:rsidR="00D45181" w:rsidRPr="00AB1FFE">
        <w:rPr>
          <w:color w:val="auto"/>
          <w:lang w:val="en-GB"/>
        </w:rPr>
        <w:t xml:space="preserve">at </w:t>
      </w:r>
      <w:r w:rsidRPr="00AB1FFE">
        <w:rPr>
          <w:color w:val="auto"/>
          <w:lang w:val="en-GB"/>
        </w:rPr>
        <w:t>over 8%</w:t>
      </w:r>
      <w:r w:rsidR="00D45181" w:rsidRPr="00AB1FFE">
        <w:rPr>
          <w:color w:val="auto"/>
          <w:lang w:val="en-GB"/>
        </w:rPr>
        <w:t xml:space="preserve"> of the articles</w:t>
      </w:r>
      <w:r w:rsidRPr="00AB1FFE">
        <w:rPr>
          <w:color w:val="auto"/>
          <w:lang w:val="en-GB"/>
        </w:rPr>
        <w:t>. Conversely,</w:t>
      </w:r>
      <w:r w:rsidR="00D45181" w:rsidRPr="00AB1FFE">
        <w:rPr>
          <w:color w:val="auto"/>
          <w:lang w:val="en-GB"/>
        </w:rPr>
        <w:t xml:space="preserve"> </w:t>
      </w:r>
      <w:r w:rsidRPr="00AB1FFE">
        <w:rPr>
          <w:color w:val="auto"/>
          <w:lang w:val="en-GB"/>
        </w:rPr>
        <w:t xml:space="preserve">the development of comics, digital books, electronic modules, </w:t>
      </w:r>
      <w:proofErr w:type="spellStart"/>
      <w:r w:rsidRPr="00AB1FFE">
        <w:rPr>
          <w:color w:val="auto"/>
          <w:lang w:val="en-GB"/>
        </w:rPr>
        <w:t>handouts</w:t>
      </w:r>
      <w:proofErr w:type="spellEnd"/>
      <w:r w:rsidRPr="00AB1FFE">
        <w:rPr>
          <w:color w:val="auto"/>
          <w:lang w:val="en-GB"/>
        </w:rPr>
        <w:t>, learning trajectory, and task design as well as augmented and virtual reality learning environments</w:t>
      </w:r>
      <w:r w:rsidR="00CE6AF4" w:rsidRPr="00AB1FFE">
        <w:rPr>
          <w:color w:val="auto"/>
          <w:lang w:val="en-GB"/>
        </w:rPr>
        <w:t xml:space="preserve"> is not common</w:t>
      </w:r>
      <w:r w:rsidRPr="00AB1FFE">
        <w:rPr>
          <w:color w:val="auto"/>
          <w:lang w:val="en-GB"/>
        </w:rPr>
        <w:t>.</w:t>
      </w:r>
      <w:r w:rsidR="00CD71B8" w:rsidRPr="00AB1FFE" w:rsidDel="00CD71B8">
        <w:rPr>
          <w:color w:val="auto"/>
          <w:lang w:val="en-GB"/>
        </w:rPr>
        <w:t xml:space="preserve"> </w:t>
      </w:r>
      <w:r w:rsidR="00CE6AF4" w:rsidRPr="00AB1FFE">
        <w:rPr>
          <w:color w:val="auto"/>
          <w:lang w:val="en-GB"/>
        </w:rPr>
        <w:t>D</w:t>
      </w:r>
      <w:r w:rsidRPr="00AB1FFE">
        <w:rPr>
          <w:color w:val="auto"/>
          <w:lang w:val="en-GB"/>
        </w:rPr>
        <w:t>evelopment</w:t>
      </w:r>
      <w:r w:rsidR="00CE6AF4" w:rsidRPr="00AB1FFE">
        <w:rPr>
          <w:color w:val="auto"/>
          <w:lang w:val="en-GB"/>
        </w:rPr>
        <w:t>s</w:t>
      </w:r>
      <w:r w:rsidRPr="00AB1FFE">
        <w:rPr>
          <w:color w:val="auto"/>
          <w:lang w:val="en-GB"/>
        </w:rPr>
        <w:t xml:space="preserve"> such as developing computer, digital, and mobile games could be categorised as the</w:t>
      </w:r>
      <w:r w:rsidR="00AF0435" w:rsidRPr="00AB1FFE">
        <w:rPr>
          <w:color w:val="auto"/>
          <w:lang w:val="en-GB"/>
        </w:rPr>
        <w:t xml:space="preserve"> </w:t>
      </w:r>
      <w:r w:rsidR="00CE6AF4" w:rsidRPr="00AB1FFE">
        <w:rPr>
          <w:color w:val="auto"/>
          <w:lang w:val="en-GB"/>
        </w:rPr>
        <w:t>least</w:t>
      </w:r>
      <w:r w:rsidRPr="00AB1FFE">
        <w:rPr>
          <w:color w:val="auto"/>
          <w:lang w:val="en-GB"/>
        </w:rPr>
        <w:t xml:space="preserve"> common ones.</w:t>
      </w:r>
    </w:p>
    <w:p w14:paraId="6DA18E82" w14:textId="793EFA69" w:rsidR="004F0BCA" w:rsidRPr="00AB1FFE" w:rsidRDefault="00C32CFC" w:rsidP="004A3B0F">
      <w:pPr>
        <w:pStyle w:val="Mainparagraph"/>
        <w:rPr>
          <w:color w:val="auto"/>
          <w:lang w:val="en-GB"/>
        </w:rPr>
      </w:pPr>
      <w:r w:rsidRPr="00AB1FFE">
        <w:rPr>
          <w:color w:val="auto"/>
          <w:lang w:val="en-GB"/>
        </w:rPr>
        <w:t xml:space="preserve">The </w:t>
      </w:r>
      <w:r w:rsidR="00A23E02" w:rsidRPr="00AB1FFE">
        <w:rPr>
          <w:color w:val="auto"/>
          <w:lang w:val="en-GB"/>
        </w:rPr>
        <w:t xml:space="preserve">number </w:t>
      </w:r>
      <w:r w:rsidRPr="00AB1FFE">
        <w:rPr>
          <w:color w:val="auto"/>
          <w:lang w:val="en-GB"/>
        </w:rPr>
        <w:t xml:space="preserve">of interactive multimedia </w:t>
      </w:r>
      <w:r w:rsidR="00A23E02" w:rsidRPr="00AB1FFE">
        <w:rPr>
          <w:color w:val="auto"/>
          <w:lang w:val="en-GB"/>
        </w:rPr>
        <w:t xml:space="preserve">development </w:t>
      </w:r>
      <w:r w:rsidRPr="00AB1FFE">
        <w:rPr>
          <w:color w:val="auto"/>
          <w:lang w:val="en-GB"/>
        </w:rPr>
        <w:t xml:space="preserve">as many as traditional media development. It implies that the media </w:t>
      </w:r>
      <w:r w:rsidR="006F18C1" w:rsidRPr="00AB1FFE">
        <w:rPr>
          <w:color w:val="auto"/>
          <w:lang w:val="en-GB"/>
        </w:rPr>
        <w:t xml:space="preserve">in </w:t>
      </w:r>
      <w:r w:rsidRPr="00AB1FFE">
        <w:rPr>
          <w:color w:val="auto"/>
          <w:lang w:val="en-GB"/>
        </w:rPr>
        <w:t xml:space="preserve">a conventional form is still needed and remains relevant for teaching and learning of mathematics in Indonesian elementary schools. For instance, </w:t>
      </w:r>
      <w:proofErr w:type="spellStart"/>
      <w:r w:rsidRPr="00AB1FFE">
        <w:rPr>
          <w:color w:val="auto"/>
          <w:lang w:val="en-GB"/>
        </w:rPr>
        <w:t>Harnanto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proofErr w:type="spellStart"/>
      <w:r w:rsidRPr="00AB1FFE">
        <w:rPr>
          <w:color w:val="auto"/>
          <w:lang w:val="en-GB"/>
        </w:rPr>
        <w:t>Arima</w:t>
      </w:r>
      <w:proofErr w:type="spellEnd"/>
      <w:r w:rsidRPr="00AB1FFE">
        <w:rPr>
          <w:color w:val="auto"/>
          <w:lang w:val="en-GB"/>
        </w:rPr>
        <w:t xml:space="preserve"> &amp; </w:t>
      </w:r>
      <w:proofErr w:type="spellStart"/>
      <w:r w:rsidRPr="00AB1FFE">
        <w:rPr>
          <w:color w:val="auto"/>
          <w:lang w:val="en-GB"/>
        </w:rPr>
        <w:t>Indrawati</w:t>
      </w:r>
      <w:proofErr w:type="spellEnd"/>
      <w:r w:rsidRPr="00AB1FFE">
        <w:rPr>
          <w:color w:val="auto"/>
          <w:lang w:val="en-GB"/>
        </w:rPr>
        <w:t xml:space="preserve"> (2018) develop multiplication and division boxes to facilitate learning and enhance students’ understanding of multiplication and division in mathematics. In addition, tangram boards and a home miniature have also been developed to understand particular geometrical formulas, </w:t>
      </w:r>
      <w:r w:rsidRPr="00AB1FFE">
        <w:rPr>
          <w:color w:val="auto"/>
          <w:lang w:val="en-GB"/>
        </w:rPr>
        <w:lastRenderedPageBreak/>
        <w:t>shapes, and concepts (</w:t>
      </w:r>
      <w:proofErr w:type="spellStart"/>
      <w:r w:rsidRPr="00AB1FFE">
        <w:rPr>
          <w:color w:val="auto"/>
          <w:lang w:val="en-GB"/>
        </w:rPr>
        <w:t>Hendratni</w:t>
      </w:r>
      <w:proofErr w:type="spellEnd"/>
      <w:r w:rsidRPr="00AB1FFE">
        <w:rPr>
          <w:color w:val="auto"/>
          <w:lang w:val="en-GB"/>
        </w:rPr>
        <w:t xml:space="preserve">, 2016; </w:t>
      </w:r>
      <w:proofErr w:type="spellStart"/>
      <w:r w:rsidRPr="00AB1FFE">
        <w:rPr>
          <w:color w:val="auto"/>
          <w:lang w:val="en-GB"/>
        </w:rPr>
        <w:t>Barus</w:t>
      </w:r>
      <w:proofErr w:type="spellEnd"/>
      <w:r w:rsidRPr="00AB1FFE">
        <w:rPr>
          <w:color w:val="auto"/>
          <w:lang w:val="en-GB"/>
        </w:rPr>
        <w:t xml:space="preserve">, 2018; </w:t>
      </w:r>
      <w:proofErr w:type="spellStart"/>
      <w:r w:rsidRPr="00AB1FFE">
        <w:rPr>
          <w:color w:val="auto"/>
          <w:lang w:val="en-GB"/>
        </w:rPr>
        <w:t>Wulandari</w:t>
      </w:r>
      <w:proofErr w:type="spellEnd"/>
      <w:r w:rsidRPr="00AB1FFE">
        <w:rPr>
          <w:color w:val="auto"/>
          <w:lang w:val="en-GB"/>
        </w:rPr>
        <w:t xml:space="preserve"> &amp; </w:t>
      </w:r>
      <w:proofErr w:type="spellStart"/>
      <w:r w:rsidRPr="00AB1FFE">
        <w:rPr>
          <w:color w:val="auto"/>
          <w:lang w:val="en-GB"/>
        </w:rPr>
        <w:t>Mawardi</w:t>
      </w:r>
      <w:proofErr w:type="spellEnd"/>
      <w:r w:rsidRPr="00AB1FFE">
        <w:rPr>
          <w:color w:val="auto"/>
          <w:lang w:val="en-GB"/>
        </w:rPr>
        <w:t xml:space="preserve">, 2018). Respecting interactive multimedia, </w:t>
      </w:r>
      <w:r w:rsidR="001460AF" w:rsidRPr="00AB1FFE">
        <w:rPr>
          <w:color w:val="auto"/>
          <w:lang w:val="en-GB"/>
        </w:rPr>
        <w:t>the developments</w:t>
      </w:r>
      <w:r w:rsidRPr="00AB1FFE">
        <w:rPr>
          <w:color w:val="auto"/>
          <w:lang w:val="en-GB"/>
        </w:rPr>
        <w:t xml:space="preserve"> employ</w:t>
      </w:r>
      <w:r w:rsidR="001460AF" w:rsidRPr="00AB1FFE">
        <w:rPr>
          <w:color w:val="auto"/>
          <w:lang w:val="en-GB"/>
        </w:rPr>
        <w:t>ed the</w:t>
      </w:r>
      <w:r w:rsidRPr="00AB1FFE">
        <w:rPr>
          <w:color w:val="auto"/>
          <w:lang w:val="en-GB"/>
        </w:rPr>
        <w:t xml:space="preserve"> Adobe Flash Media programme. However, most of them</w:t>
      </w:r>
      <w:r w:rsidR="00CE6AF4" w:rsidRPr="00AB1FFE">
        <w:rPr>
          <w:color w:val="auto"/>
          <w:lang w:val="en-GB"/>
        </w:rPr>
        <w:t>,</w:t>
      </w:r>
      <w:r w:rsidRPr="00AB1FFE">
        <w:rPr>
          <w:color w:val="auto"/>
          <w:lang w:val="en-GB"/>
        </w:rPr>
        <w:t xml:space="preserve"> and</w:t>
      </w:r>
      <w:r w:rsidR="001460AF" w:rsidRPr="00AB1FFE">
        <w:rPr>
          <w:color w:val="auto"/>
          <w:lang w:val="en-GB"/>
        </w:rPr>
        <w:t xml:space="preserve"> </w:t>
      </w:r>
      <w:r w:rsidR="00CE6AF4" w:rsidRPr="00AB1FFE">
        <w:rPr>
          <w:color w:val="auto"/>
          <w:lang w:val="en-GB"/>
        </w:rPr>
        <w:t xml:space="preserve">most </w:t>
      </w:r>
      <w:r w:rsidRPr="00AB1FFE">
        <w:rPr>
          <w:color w:val="auto"/>
          <w:lang w:val="en-GB"/>
        </w:rPr>
        <w:t>mobile application medi</w:t>
      </w:r>
      <w:r w:rsidR="0056639F" w:rsidRPr="00AB1FFE">
        <w:rPr>
          <w:color w:val="auto"/>
          <w:lang w:val="en-GB"/>
        </w:rPr>
        <w:t>a</w:t>
      </w:r>
      <w:r w:rsidR="00CE6AF4" w:rsidRPr="00AB1FFE">
        <w:rPr>
          <w:color w:val="auto"/>
          <w:lang w:val="en-GB"/>
        </w:rPr>
        <w:t>,</w:t>
      </w:r>
      <w:r w:rsidR="00327D3D" w:rsidRPr="00AB1FFE">
        <w:rPr>
          <w:color w:val="auto"/>
          <w:lang w:val="en-GB"/>
        </w:rPr>
        <w:t xml:space="preserve"> </w:t>
      </w:r>
      <w:r w:rsidR="0056639F" w:rsidRPr="00AB1FFE">
        <w:rPr>
          <w:color w:val="auto"/>
          <w:lang w:val="en-GB"/>
        </w:rPr>
        <w:t xml:space="preserve">merely bring text on </w:t>
      </w:r>
      <w:r w:rsidRPr="00AB1FFE">
        <w:rPr>
          <w:color w:val="auto"/>
          <w:lang w:val="en-GB"/>
        </w:rPr>
        <w:t xml:space="preserve">board with </w:t>
      </w:r>
      <w:r w:rsidR="004F0BCA" w:rsidRPr="00AB1FFE">
        <w:rPr>
          <w:color w:val="auto"/>
          <w:lang w:val="en-GB"/>
        </w:rPr>
        <w:t xml:space="preserve">minimum additions of multimedia </w:t>
      </w:r>
      <w:r w:rsidRPr="00AB1FFE">
        <w:rPr>
          <w:color w:val="auto"/>
          <w:lang w:val="en-GB"/>
        </w:rPr>
        <w:t xml:space="preserve">and </w:t>
      </w:r>
      <w:proofErr w:type="spellStart"/>
      <w:r w:rsidRPr="00AB1FFE">
        <w:rPr>
          <w:color w:val="auto"/>
          <w:lang w:val="en-GB"/>
        </w:rPr>
        <w:t>gamification</w:t>
      </w:r>
      <w:proofErr w:type="spellEnd"/>
      <w:r w:rsidRPr="00AB1FFE">
        <w:rPr>
          <w:color w:val="auto"/>
          <w:lang w:val="en-GB"/>
        </w:rPr>
        <w:t xml:space="preserve"> elements such as </w:t>
      </w:r>
      <w:r w:rsidR="004F0BCA" w:rsidRPr="00AB1FFE">
        <w:rPr>
          <w:color w:val="auto"/>
          <w:lang w:val="en-GB"/>
        </w:rPr>
        <w:t>story, character, interactive feedback, animation and sounds effects, badges, points, and leader board</w:t>
      </w:r>
      <w:r w:rsidR="00CE6AF4" w:rsidRPr="00AB1FFE">
        <w:rPr>
          <w:color w:val="auto"/>
          <w:lang w:val="en-GB"/>
        </w:rPr>
        <w:t>s</w:t>
      </w:r>
      <w:r w:rsidR="004F0BCA" w:rsidRPr="00AB1FFE">
        <w:rPr>
          <w:color w:val="auto"/>
          <w:lang w:val="en-GB"/>
        </w:rPr>
        <w:t xml:space="preserve"> (</w:t>
      </w:r>
      <w:r w:rsidR="000E124C" w:rsidRPr="00AB1FFE">
        <w:rPr>
          <w:color w:val="auto"/>
        </w:rPr>
        <w:t xml:space="preserve">Kennedy &amp; </w:t>
      </w:r>
      <w:proofErr w:type="spellStart"/>
      <w:r w:rsidR="000E124C" w:rsidRPr="00AB1FFE">
        <w:rPr>
          <w:color w:val="auto"/>
        </w:rPr>
        <w:t>McNaught</w:t>
      </w:r>
      <w:proofErr w:type="spellEnd"/>
      <w:r w:rsidR="000E124C" w:rsidRPr="00AB1FFE">
        <w:rPr>
          <w:color w:val="auto"/>
        </w:rPr>
        <w:t>, 1997; Brigham, 2015</w:t>
      </w:r>
      <w:r w:rsidR="004F0BCA" w:rsidRPr="00AB1FFE">
        <w:rPr>
          <w:color w:val="auto"/>
          <w:lang w:val="en-GB"/>
        </w:rPr>
        <w:t>) that</w:t>
      </w:r>
      <w:r w:rsidR="005267C6" w:rsidRPr="00AB1FFE">
        <w:rPr>
          <w:color w:val="auto"/>
          <w:lang w:val="en-GB"/>
        </w:rPr>
        <w:t xml:space="preserve"> </w:t>
      </w:r>
      <w:r w:rsidR="000470A9" w:rsidRPr="00AB1FFE">
        <w:rPr>
          <w:color w:val="auto"/>
          <w:lang w:val="en-GB"/>
        </w:rPr>
        <w:t xml:space="preserve">stimulate students’ learning </w:t>
      </w:r>
      <w:r w:rsidR="004F0BCA" w:rsidRPr="00AB1FFE">
        <w:rPr>
          <w:color w:val="auto"/>
          <w:lang w:val="en-GB"/>
        </w:rPr>
        <w:t>engagement.</w:t>
      </w:r>
    </w:p>
    <w:p w14:paraId="5E5BE69E" w14:textId="14596F7C" w:rsidR="0010158D" w:rsidRPr="00AB1FFE" w:rsidRDefault="004A3B0F" w:rsidP="0010158D">
      <w:pPr>
        <w:pStyle w:val="Mainparagraph"/>
        <w:rPr>
          <w:color w:val="auto"/>
        </w:rPr>
      </w:pPr>
      <w:r w:rsidRPr="00AB1FFE">
        <w:rPr>
          <w:color w:val="auto"/>
        </w:rPr>
        <w:t xml:space="preserve">Several games have been designed and developed in various ways to provide students with enjoyment and cheerfulness while learning mathematics. Nevertheless, almost all of the developed games exclusively address mathematical contents; there was only one game created by Amir &amp; </w:t>
      </w:r>
      <w:proofErr w:type="spellStart"/>
      <w:r w:rsidRPr="00AB1FFE">
        <w:rPr>
          <w:color w:val="auto"/>
        </w:rPr>
        <w:t>Wardana</w:t>
      </w:r>
      <w:proofErr w:type="spellEnd"/>
      <w:r w:rsidRPr="00AB1FFE">
        <w:rPr>
          <w:color w:val="auto"/>
        </w:rPr>
        <w:t xml:space="preserve"> (2017) taking mathematical skills i</w:t>
      </w:r>
      <w:r w:rsidR="0047321E" w:rsidRPr="00AB1FFE">
        <w:rPr>
          <w:color w:val="auto"/>
        </w:rPr>
        <w:t xml:space="preserve">nto account. </w:t>
      </w:r>
      <w:proofErr w:type="spellStart"/>
      <w:r w:rsidR="0047321E" w:rsidRPr="00AB1FFE">
        <w:rPr>
          <w:color w:val="auto"/>
        </w:rPr>
        <w:t>A</w:t>
      </w:r>
      <w:r w:rsidRPr="00AB1FFE">
        <w:rPr>
          <w:color w:val="auto"/>
        </w:rPr>
        <w:t>rithmetic</w:t>
      </w:r>
      <w:r w:rsidR="00CE6AF4" w:rsidRPr="00AB1FFE">
        <w:rPr>
          <w:color w:val="auto"/>
        </w:rPr>
        <w:t>s</w:t>
      </w:r>
      <w:proofErr w:type="spellEnd"/>
      <w:r w:rsidRPr="00AB1FFE">
        <w:rPr>
          <w:color w:val="auto"/>
        </w:rPr>
        <w:t xml:space="preserve"> and geometry are by far the most popular mathematics content </w:t>
      </w:r>
      <w:r w:rsidR="00CE6AF4" w:rsidRPr="00AB1FFE">
        <w:rPr>
          <w:color w:val="auto"/>
        </w:rPr>
        <w:t xml:space="preserve">which </w:t>
      </w:r>
      <w:r w:rsidRPr="00AB1FFE">
        <w:rPr>
          <w:color w:val="auto"/>
        </w:rPr>
        <w:t>appears in the</w:t>
      </w:r>
      <w:r w:rsidR="00CE6AF4" w:rsidRPr="00AB1FFE">
        <w:rPr>
          <w:color w:val="auto"/>
        </w:rPr>
        <w:t>se</w:t>
      </w:r>
      <w:r w:rsidRPr="00AB1FFE">
        <w:rPr>
          <w:color w:val="auto"/>
        </w:rPr>
        <w:t xml:space="preserve"> games. Aside from the game content, it </w:t>
      </w:r>
      <w:r w:rsidR="00B44056" w:rsidRPr="00AB1FFE">
        <w:rPr>
          <w:color w:val="auto"/>
        </w:rPr>
        <w:t>is</w:t>
      </w:r>
      <w:r w:rsidRPr="00AB1FFE">
        <w:rPr>
          <w:color w:val="auto"/>
        </w:rPr>
        <w:t xml:space="preserve"> interesting that </w:t>
      </w:r>
      <w:proofErr w:type="spellStart"/>
      <w:r w:rsidRPr="00AB1FFE">
        <w:rPr>
          <w:color w:val="auto"/>
        </w:rPr>
        <w:t>Utami</w:t>
      </w:r>
      <w:proofErr w:type="spellEnd"/>
      <w:r w:rsidRPr="00AB1FFE">
        <w:rPr>
          <w:color w:val="auto"/>
        </w:rPr>
        <w:t xml:space="preserve"> (2017) develops a computer game for mentally disabled students introducing the basic concept of numbers and simple addition. </w:t>
      </w:r>
      <w:r w:rsidR="00B44056" w:rsidRPr="00AB1FFE">
        <w:rPr>
          <w:color w:val="auto"/>
        </w:rPr>
        <w:t>On the whole, t</w:t>
      </w:r>
      <w:r w:rsidRPr="00AB1FFE">
        <w:rPr>
          <w:color w:val="auto"/>
        </w:rPr>
        <w:t>he games variety including board, computer, digital, and mobile games r</w:t>
      </w:r>
      <w:r w:rsidR="00CE6AF4" w:rsidRPr="00AB1FFE">
        <w:rPr>
          <w:color w:val="auto"/>
        </w:rPr>
        <w:t>a</w:t>
      </w:r>
      <w:r w:rsidRPr="00AB1FFE">
        <w:rPr>
          <w:color w:val="auto"/>
        </w:rPr>
        <w:t>ise a signal that multiple approaches should be administered in order to contextually support joyful mathematics learning in the diverse circumstances of Indonesian elementary schools.</w:t>
      </w:r>
    </w:p>
    <w:p w14:paraId="5E923E71" w14:textId="74CEC1CE" w:rsidR="00A5074C" w:rsidRPr="00AB1FFE" w:rsidRDefault="002C312A" w:rsidP="00A5074C">
      <w:pPr>
        <w:pStyle w:val="Mainparagraph"/>
        <w:rPr>
          <w:color w:val="auto"/>
        </w:rPr>
      </w:pPr>
      <w:r w:rsidRPr="00AB1FFE">
        <w:rPr>
          <w:color w:val="auto"/>
        </w:rPr>
        <w:t xml:space="preserve">New instructional designs and models have also been introduced in terms of reforming mathematics education practices. It </w:t>
      </w:r>
      <w:r w:rsidR="001C01B8" w:rsidRPr="00AB1FFE">
        <w:rPr>
          <w:color w:val="auto"/>
        </w:rPr>
        <w:t xml:space="preserve">is interesting to see </w:t>
      </w:r>
      <w:r w:rsidRPr="00AB1FFE">
        <w:rPr>
          <w:color w:val="auto"/>
        </w:rPr>
        <w:t xml:space="preserve">that the great values of Indonesian local culture could be integrated into mathematics learning and </w:t>
      </w:r>
      <w:proofErr w:type="spellStart"/>
      <w:r w:rsidRPr="00AB1FFE">
        <w:rPr>
          <w:color w:val="auto"/>
        </w:rPr>
        <w:t>utilised</w:t>
      </w:r>
      <w:proofErr w:type="spellEnd"/>
      <w:r w:rsidRPr="00AB1FFE">
        <w:rPr>
          <w:color w:val="auto"/>
        </w:rPr>
        <w:t xml:space="preserve"> as learning resources by the application of </w:t>
      </w:r>
      <w:proofErr w:type="spellStart"/>
      <w:r w:rsidRPr="00AB1FFE">
        <w:rPr>
          <w:color w:val="auto"/>
        </w:rPr>
        <w:t>ethnomathematics</w:t>
      </w:r>
      <w:proofErr w:type="spellEnd"/>
      <w:r w:rsidRPr="00AB1FFE">
        <w:rPr>
          <w:color w:val="auto"/>
        </w:rPr>
        <w:t xml:space="preserve"> learning design (</w:t>
      </w:r>
      <w:proofErr w:type="spellStart"/>
      <w:r w:rsidRPr="00AB1FFE">
        <w:rPr>
          <w:color w:val="auto"/>
        </w:rPr>
        <w:t>Astuti</w:t>
      </w:r>
      <w:proofErr w:type="spellEnd"/>
      <w:r w:rsidRPr="00AB1FFE">
        <w:rPr>
          <w:color w:val="auto"/>
        </w:rPr>
        <w:t xml:space="preserve"> &amp; </w:t>
      </w:r>
      <w:proofErr w:type="spellStart"/>
      <w:r w:rsidRPr="00AB1FFE">
        <w:rPr>
          <w:color w:val="auto"/>
        </w:rPr>
        <w:t>Purwoko</w:t>
      </w:r>
      <w:proofErr w:type="spellEnd"/>
      <w:r w:rsidRPr="00AB1FFE">
        <w:rPr>
          <w:color w:val="auto"/>
        </w:rPr>
        <w:t xml:space="preserve">, 2017). A didactical design was created by Muharram (2017) to help teachers in teaching mathematics and the realistic mathematics education (RME) concept was employed by </w:t>
      </w:r>
      <w:proofErr w:type="spellStart"/>
      <w:r w:rsidRPr="00AB1FFE">
        <w:rPr>
          <w:color w:val="auto"/>
        </w:rPr>
        <w:t>Mulbar</w:t>
      </w:r>
      <w:proofErr w:type="spellEnd"/>
      <w:r w:rsidRPr="00AB1FFE">
        <w:rPr>
          <w:color w:val="auto"/>
        </w:rPr>
        <w:t xml:space="preserve"> &amp; </w:t>
      </w:r>
      <w:proofErr w:type="spellStart"/>
      <w:r w:rsidRPr="00AB1FFE">
        <w:rPr>
          <w:color w:val="auto"/>
        </w:rPr>
        <w:t>Zaki</w:t>
      </w:r>
      <w:proofErr w:type="spellEnd"/>
      <w:r w:rsidRPr="00AB1FFE">
        <w:rPr>
          <w:color w:val="auto"/>
        </w:rPr>
        <w:t xml:space="preserve"> (2018) to design higher-level-thinking mathematics learning. </w:t>
      </w:r>
      <w:r w:rsidR="00CB12CF" w:rsidRPr="00AB1FFE">
        <w:rPr>
          <w:color w:val="auto"/>
        </w:rPr>
        <w:t>Interestingly</w:t>
      </w:r>
      <w:r w:rsidRPr="00AB1FFE">
        <w:rPr>
          <w:color w:val="auto"/>
        </w:rPr>
        <w:t xml:space="preserve">, a PISA-like mathematics task has also been developed by </w:t>
      </w:r>
      <w:proofErr w:type="spellStart"/>
      <w:r w:rsidRPr="00AB1FFE">
        <w:rPr>
          <w:color w:val="auto"/>
        </w:rPr>
        <w:t>Zulkardi</w:t>
      </w:r>
      <w:proofErr w:type="spellEnd"/>
      <w:r w:rsidRPr="00AB1FFE">
        <w:rPr>
          <w:color w:val="auto"/>
        </w:rPr>
        <w:t xml:space="preserve"> &amp; </w:t>
      </w:r>
      <w:proofErr w:type="spellStart"/>
      <w:r w:rsidRPr="00AB1FFE">
        <w:rPr>
          <w:color w:val="auto"/>
        </w:rPr>
        <w:t>Kohar</w:t>
      </w:r>
      <w:proofErr w:type="spellEnd"/>
      <w:r w:rsidRPr="00AB1FFE">
        <w:rPr>
          <w:color w:val="auto"/>
        </w:rPr>
        <w:t xml:space="preserve"> (2018) to promote mathematical literacy in Indonesia. In respect </w:t>
      </w:r>
      <w:r w:rsidR="00015472" w:rsidRPr="00AB1FFE">
        <w:rPr>
          <w:color w:val="auto"/>
        </w:rPr>
        <w:t xml:space="preserve">to </w:t>
      </w:r>
      <w:r w:rsidRPr="00AB1FFE">
        <w:rPr>
          <w:color w:val="auto"/>
        </w:rPr>
        <w:t xml:space="preserve">the learning models, the previous scholars have developed learning models with particular regards to their study context. One great example is what has been done by </w:t>
      </w:r>
      <w:proofErr w:type="spellStart"/>
      <w:r w:rsidRPr="00AB1FFE">
        <w:rPr>
          <w:color w:val="auto"/>
        </w:rPr>
        <w:t>Hayati</w:t>
      </w:r>
      <w:proofErr w:type="spellEnd"/>
      <w:r w:rsidRPr="00AB1FFE">
        <w:rPr>
          <w:color w:val="auto"/>
        </w:rPr>
        <w:t xml:space="preserve">, </w:t>
      </w:r>
      <w:proofErr w:type="spellStart"/>
      <w:r w:rsidRPr="00AB1FFE">
        <w:rPr>
          <w:color w:val="auto"/>
        </w:rPr>
        <w:t>Fauzan</w:t>
      </w:r>
      <w:proofErr w:type="spellEnd"/>
      <w:r w:rsidRPr="00AB1FFE">
        <w:rPr>
          <w:color w:val="auto"/>
        </w:rPr>
        <w:t xml:space="preserve">, </w:t>
      </w:r>
      <w:proofErr w:type="spellStart"/>
      <w:r w:rsidRPr="00AB1FFE">
        <w:rPr>
          <w:color w:val="auto"/>
        </w:rPr>
        <w:t>Iswari</w:t>
      </w:r>
      <w:proofErr w:type="spellEnd"/>
      <w:r w:rsidRPr="00AB1FFE">
        <w:rPr>
          <w:color w:val="auto"/>
        </w:rPr>
        <w:t xml:space="preserve">, &amp; </w:t>
      </w:r>
      <w:proofErr w:type="spellStart"/>
      <w:r w:rsidRPr="00AB1FFE">
        <w:rPr>
          <w:color w:val="auto"/>
        </w:rPr>
        <w:t>Khaidir</w:t>
      </w:r>
      <w:proofErr w:type="spellEnd"/>
      <w:r w:rsidRPr="00AB1FFE">
        <w:rPr>
          <w:color w:val="auto"/>
        </w:rPr>
        <w:t xml:space="preserve"> (2018) in developing a model of holistic mathematics education (HME) </w:t>
      </w:r>
      <w:r w:rsidR="003E4947" w:rsidRPr="00AB1FFE">
        <w:rPr>
          <w:color w:val="auto"/>
        </w:rPr>
        <w:t>for</w:t>
      </w:r>
      <w:r w:rsidRPr="00AB1FFE">
        <w:rPr>
          <w:color w:val="auto"/>
        </w:rPr>
        <w:t xml:space="preserve"> the low-grade primary school student</w:t>
      </w:r>
      <w:r w:rsidR="00067559" w:rsidRPr="00AB1FFE">
        <w:rPr>
          <w:color w:val="auto"/>
        </w:rPr>
        <w:t>s</w:t>
      </w:r>
      <w:r w:rsidRPr="00AB1FFE">
        <w:rPr>
          <w:color w:val="auto"/>
        </w:rPr>
        <w:t xml:space="preserve"> to lay a solid foundation of mathematics.</w:t>
      </w:r>
    </w:p>
    <w:p w14:paraId="55BDEE8D" w14:textId="461AA635" w:rsidR="004630A9" w:rsidRPr="00AB1FFE" w:rsidRDefault="004630A9" w:rsidP="00585EBB">
      <w:pPr>
        <w:pStyle w:val="Mainparagraph"/>
        <w:rPr>
          <w:color w:val="auto"/>
          <w:lang w:val="en-GB"/>
        </w:rPr>
      </w:pPr>
      <w:r w:rsidRPr="00AB1FFE">
        <w:rPr>
          <w:color w:val="auto"/>
          <w:lang w:val="en-GB"/>
        </w:rPr>
        <w:t>It was not popular to develop a learning environment and other learning resources have not been addressed.</w:t>
      </w:r>
      <w:r w:rsidR="00585EBB" w:rsidRPr="00AB1FFE">
        <w:rPr>
          <w:color w:val="auto"/>
          <w:lang w:val="en-GB"/>
        </w:rPr>
        <w:t xml:space="preserve"> </w:t>
      </w:r>
      <w:r w:rsidR="00585EBB" w:rsidRPr="00AB1FFE">
        <w:rPr>
          <w:color w:val="auto"/>
        </w:rPr>
        <w:t xml:space="preserve">Innovations of the learning environment attempted to use augmented </w:t>
      </w:r>
      <w:r w:rsidR="003B7FC9" w:rsidRPr="00AB1FFE">
        <w:rPr>
          <w:color w:val="auto"/>
        </w:rPr>
        <w:t xml:space="preserve">and virtual </w:t>
      </w:r>
      <w:r w:rsidR="00585EBB" w:rsidRPr="00AB1FFE">
        <w:rPr>
          <w:color w:val="auto"/>
        </w:rPr>
        <w:t xml:space="preserve">reality </w:t>
      </w:r>
      <w:r w:rsidRPr="00AB1FFE">
        <w:rPr>
          <w:color w:val="auto"/>
          <w:lang w:val="en-GB"/>
        </w:rPr>
        <w:t>with three-dimensional (3D) objects for learning geometrical shapes and practicing number additions</w:t>
      </w:r>
      <w:r w:rsidR="003B7FC9" w:rsidRPr="00AB1FFE">
        <w:rPr>
          <w:color w:val="auto"/>
          <w:lang w:val="en-GB"/>
        </w:rPr>
        <w:t xml:space="preserve"> (Amir, 2019; </w:t>
      </w:r>
      <w:proofErr w:type="spellStart"/>
      <w:r w:rsidR="003B7FC9" w:rsidRPr="00AB1FFE">
        <w:rPr>
          <w:color w:val="auto"/>
          <w:lang w:val="en-GB"/>
        </w:rPr>
        <w:t>Sulistyowati</w:t>
      </w:r>
      <w:proofErr w:type="spellEnd"/>
      <w:r w:rsidR="003B7FC9" w:rsidRPr="00AB1FFE">
        <w:rPr>
          <w:color w:val="auto"/>
          <w:lang w:val="en-GB"/>
        </w:rPr>
        <w:t xml:space="preserve"> &amp; </w:t>
      </w:r>
      <w:proofErr w:type="spellStart"/>
      <w:r w:rsidR="003B7FC9" w:rsidRPr="00AB1FFE">
        <w:rPr>
          <w:color w:val="auto"/>
          <w:lang w:val="en-GB"/>
        </w:rPr>
        <w:t>Rachman</w:t>
      </w:r>
      <w:proofErr w:type="spellEnd"/>
      <w:r w:rsidR="003B7FC9" w:rsidRPr="00AB1FFE">
        <w:rPr>
          <w:color w:val="auto"/>
          <w:lang w:val="en-GB"/>
        </w:rPr>
        <w:t>, 2017)</w:t>
      </w:r>
      <w:r w:rsidRPr="00AB1FFE">
        <w:rPr>
          <w:color w:val="auto"/>
          <w:lang w:val="en-GB"/>
        </w:rPr>
        <w:t xml:space="preserve">. </w:t>
      </w:r>
      <w:r w:rsidR="00CE38BC" w:rsidRPr="00AB1FFE">
        <w:rPr>
          <w:color w:val="auto"/>
          <w:lang w:val="en-GB"/>
        </w:rPr>
        <w:t>Unfortunately</w:t>
      </w:r>
      <w:r w:rsidR="009A374A" w:rsidRPr="00AB1FFE">
        <w:rPr>
          <w:color w:val="auto"/>
          <w:lang w:val="en-GB"/>
        </w:rPr>
        <w:t xml:space="preserve">, </w:t>
      </w:r>
      <w:r w:rsidR="00CE38BC" w:rsidRPr="00AB1FFE">
        <w:rPr>
          <w:color w:val="auto"/>
          <w:lang w:val="en-GB"/>
        </w:rPr>
        <w:t xml:space="preserve">as </w:t>
      </w:r>
      <w:r w:rsidR="009A374A" w:rsidRPr="00AB1FFE">
        <w:rPr>
          <w:color w:val="auto"/>
          <w:lang w:val="en-GB"/>
        </w:rPr>
        <w:t>yet no previous studies</w:t>
      </w:r>
      <w:r w:rsidR="00114803" w:rsidRPr="00AB1FFE">
        <w:rPr>
          <w:color w:val="auto"/>
          <w:lang w:val="en-GB"/>
        </w:rPr>
        <w:t xml:space="preserve"> working with </w:t>
      </w:r>
      <w:r w:rsidR="00626DAE" w:rsidRPr="00AB1FFE">
        <w:rPr>
          <w:color w:val="auto"/>
          <w:lang w:val="en-GB"/>
        </w:rPr>
        <w:t>messages</w:t>
      </w:r>
      <w:r w:rsidR="00114803" w:rsidRPr="00AB1FFE">
        <w:rPr>
          <w:color w:val="auto"/>
          <w:lang w:val="en-GB"/>
        </w:rPr>
        <w:t>,</w:t>
      </w:r>
      <w:r w:rsidR="009A374A" w:rsidRPr="00AB1FFE">
        <w:rPr>
          <w:color w:val="auto"/>
          <w:lang w:val="en-GB"/>
        </w:rPr>
        <w:t xml:space="preserve"> </w:t>
      </w:r>
      <w:r w:rsidR="0015377C" w:rsidRPr="00AB1FFE">
        <w:rPr>
          <w:color w:val="auto"/>
          <w:lang w:val="en-GB"/>
        </w:rPr>
        <w:t>devices</w:t>
      </w:r>
      <w:r w:rsidR="00114803" w:rsidRPr="00AB1FFE">
        <w:rPr>
          <w:color w:val="auto"/>
          <w:lang w:val="en-GB"/>
        </w:rPr>
        <w:t xml:space="preserve"> and </w:t>
      </w:r>
      <w:r w:rsidRPr="00AB1FFE">
        <w:rPr>
          <w:color w:val="auto"/>
          <w:lang w:val="en-GB"/>
        </w:rPr>
        <w:t>people for learning and instruction in elementary school mathematics subjects.</w:t>
      </w:r>
      <w:r w:rsidR="006064D9" w:rsidRPr="00AB1FFE">
        <w:rPr>
          <w:color w:val="auto"/>
          <w:lang w:val="en-GB"/>
        </w:rPr>
        <w:t xml:space="preserve"> </w:t>
      </w:r>
      <w:r w:rsidR="001C2548" w:rsidRPr="00AB1FFE">
        <w:rPr>
          <w:color w:val="auto"/>
          <w:lang w:val="en-GB"/>
        </w:rPr>
        <w:t xml:space="preserve">A plethora of digital or non-digital texts and images </w:t>
      </w:r>
      <w:r w:rsidR="00CE38BC" w:rsidRPr="00AB1FFE">
        <w:rPr>
          <w:color w:val="auto"/>
          <w:lang w:val="en-GB"/>
        </w:rPr>
        <w:t>are</w:t>
      </w:r>
      <w:r w:rsidR="001C2548" w:rsidRPr="00AB1FFE">
        <w:rPr>
          <w:color w:val="auto"/>
          <w:lang w:val="en-GB"/>
        </w:rPr>
        <w:t xml:space="preserve"> available in many places and media for reusable learning objects </w:t>
      </w:r>
      <w:r w:rsidR="00446D3F" w:rsidRPr="00AB1FFE">
        <w:rPr>
          <w:color w:val="auto"/>
        </w:rPr>
        <w:t xml:space="preserve">(Wiley, 2000) </w:t>
      </w:r>
      <w:r w:rsidR="001C2548" w:rsidRPr="00AB1FFE">
        <w:rPr>
          <w:color w:val="auto"/>
          <w:lang w:val="en-GB"/>
        </w:rPr>
        <w:t xml:space="preserve">or knowledge objects </w:t>
      </w:r>
      <w:r w:rsidR="00446D3F" w:rsidRPr="00AB1FFE">
        <w:rPr>
          <w:color w:val="auto"/>
        </w:rPr>
        <w:t>(Merrill et al., 1991</w:t>
      </w:r>
      <w:r w:rsidR="00F53990" w:rsidRPr="00AB1FFE">
        <w:rPr>
          <w:color w:val="auto"/>
        </w:rPr>
        <w:t>)</w:t>
      </w:r>
      <w:r w:rsidR="00F53990" w:rsidRPr="00AB1FFE">
        <w:rPr>
          <w:color w:val="auto"/>
          <w:lang w:val="en-GB"/>
        </w:rPr>
        <w:t>, which</w:t>
      </w:r>
      <w:r w:rsidR="003B7FC9" w:rsidRPr="00AB1FFE">
        <w:rPr>
          <w:color w:val="auto"/>
          <w:lang w:val="en-GB"/>
        </w:rPr>
        <w:t xml:space="preserve"> </w:t>
      </w:r>
      <w:r w:rsidR="00446D3F" w:rsidRPr="00AB1FFE">
        <w:rPr>
          <w:color w:val="auto"/>
          <w:lang w:val="en-GB"/>
        </w:rPr>
        <w:t xml:space="preserve">can be categorised as messages </w:t>
      </w:r>
      <w:r w:rsidR="001C2548" w:rsidRPr="00AB1FFE">
        <w:rPr>
          <w:color w:val="auto"/>
          <w:lang w:val="en-GB"/>
        </w:rPr>
        <w:t xml:space="preserve">for learning. Intentionally developing people as a learning resource sounds challenging while device developments are fairly </w:t>
      </w:r>
      <w:r w:rsidR="008050FC" w:rsidRPr="00AB1FFE">
        <w:rPr>
          <w:color w:val="auto"/>
          <w:lang w:val="en-GB"/>
        </w:rPr>
        <w:t>expensive</w:t>
      </w:r>
      <w:r w:rsidR="00AB4D4D" w:rsidRPr="00AB1FFE">
        <w:rPr>
          <w:color w:val="auto"/>
          <w:lang w:val="en-GB"/>
        </w:rPr>
        <w:t xml:space="preserve"> that</w:t>
      </w:r>
      <w:r w:rsidR="001C2548" w:rsidRPr="00AB1FFE">
        <w:rPr>
          <w:color w:val="auto"/>
          <w:lang w:val="en-GB"/>
        </w:rPr>
        <w:t xml:space="preserve"> usually produce</w:t>
      </w:r>
      <w:r w:rsidR="00AB4D4D" w:rsidRPr="00AB1FFE">
        <w:rPr>
          <w:color w:val="auto"/>
          <w:lang w:val="en-GB"/>
        </w:rPr>
        <w:t>d</w:t>
      </w:r>
      <w:r w:rsidR="001C2548" w:rsidRPr="00AB1FFE">
        <w:rPr>
          <w:color w:val="auto"/>
          <w:lang w:val="en-GB"/>
        </w:rPr>
        <w:t xml:space="preserve"> by </w:t>
      </w:r>
      <w:r w:rsidR="00AB4D4D" w:rsidRPr="00AB1FFE">
        <w:rPr>
          <w:color w:val="auto"/>
          <w:lang w:val="en-GB"/>
        </w:rPr>
        <w:t>corporate</w:t>
      </w:r>
      <w:r w:rsidR="008050FC" w:rsidRPr="00AB1FFE">
        <w:rPr>
          <w:color w:val="auto"/>
          <w:lang w:val="en-GB"/>
        </w:rPr>
        <w:t>s</w:t>
      </w:r>
      <w:r w:rsidR="001C2548" w:rsidRPr="00AB1FFE">
        <w:rPr>
          <w:color w:val="auto"/>
          <w:lang w:val="en-GB"/>
        </w:rPr>
        <w:t>.</w:t>
      </w:r>
    </w:p>
    <w:p w14:paraId="1DC46CE5" w14:textId="77777777" w:rsidR="004630A9" w:rsidRPr="00AB1FFE" w:rsidRDefault="004630A9" w:rsidP="009D7B1B">
      <w:pPr>
        <w:pStyle w:val="Mainparagraph"/>
        <w:ind w:firstLine="0"/>
        <w:rPr>
          <w:color w:val="auto"/>
        </w:rPr>
      </w:pPr>
    </w:p>
    <w:p w14:paraId="1E9F08AF" w14:textId="511FE90F" w:rsidR="00C2351E" w:rsidRPr="00AB1FFE" w:rsidRDefault="00C2351E" w:rsidP="00C2351E">
      <w:pPr>
        <w:pStyle w:val="Sub-heading"/>
        <w:rPr>
          <w:lang w:val="en-GB"/>
        </w:rPr>
      </w:pPr>
      <w:r w:rsidRPr="00AB1FFE">
        <w:rPr>
          <w:lang w:val="en-GB"/>
        </w:rPr>
        <w:t xml:space="preserve">Underlying Problems </w:t>
      </w:r>
    </w:p>
    <w:p w14:paraId="3564FE7A" w14:textId="67D103AC" w:rsidR="00C11887" w:rsidRPr="00AB1FFE" w:rsidRDefault="008F0686" w:rsidP="00C2351E">
      <w:pPr>
        <w:pStyle w:val="Mainparagraph"/>
        <w:rPr>
          <w:color w:val="auto"/>
          <w:lang w:val="en-GB"/>
        </w:rPr>
      </w:pPr>
      <w:r w:rsidRPr="00AB1FFE">
        <w:rPr>
          <w:color w:val="auto"/>
          <w:lang w:val="en-GB"/>
        </w:rPr>
        <w:t>Problems underli</w:t>
      </w:r>
      <w:r w:rsidR="00AF5810" w:rsidRPr="00AB1FFE">
        <w:rPr>
          <w:color w:val="auto"/>
          <w:lang w:val="en-GB"/>
        </w:rPr>
        <w:t>e</w:t>
      </w:r>
      <w:r w:rsidRPr="00AB1FFE">
        <w:rPr>
          <w:color w:val="auto"/>
          <w:lang w:val="en-GB"/>
        </w:rPr>
        <w:t xml:space="preserve"> the pedagogical innovations are addressed in this section. The data was tabulated based on the learning actors and specific aspects</w:t>
      </w:r>
      <w:r w:rsidR="00AF5810" w:rsidRPr="00AB1FFE">
        <w:rPr>
          <w:color w:val="auto"/>
          <w:lang w:val="en-GB"/>
        </w:rPr>
        <w:t xml:space="preserve"> </w:t>
      </w:r>
      <w:r w:rsidR="00CE38BC" w:rsidRPr="00AB1FFE">
        <w:rPr>
          <w:color w:val="auto"/>
          <w:lang w:val="en-GB"/>
        </w:rPr>
        <w:t>including</w:t>
      </w:r>
      <w:r w:rsidRPr="00AB1FFE">
        <w:rPr>
          <w:color w:val="auto"/>
          <w:lang w:val="en-GB"/>
        </w:rPr>
        <w:t xml:space="preserve"> further detail about problem</w:t>
      </w:r>
      <w:r w:rsidR="00AF5810" w:rsidRPr="00AB1FFE">
        <w:rPr>
          <w:color w:val="auto"/>
          <w:lang w:val="en-GB"/>
        </w:rPr>
        <w:t>s</w:t>
      </w:r>
      <w:r w:rsidR="00CE38BC" w:rsidRPr="00AB1FFE">
        <w:rPr>
          <w:color w:val="auto"/>
          <w:lang w:val="en-GB"/>
        </w:rPr>
        <w:t>,</w:t>
      </w:r>
      <w:r w:rsidRPr="00AB1FFE">
        <w:rPr>
          <w:color w:val="auto"/>
          <w:lang w:val="en-GB"/>
        </w:rPr>
        <w:t xml:space="preserve"> examples and authors. Multiple issues with regard to students, teachers, and learning resources have been identified as backgrounds that motivate the breakthroughs in mathematics teaching and learning processes</w:t>
      </w:r>
      <w:r w:rsidR="00F53990" w:rsidRPr="00AB1FFE">
        <w:rPr>
          <w:color w:val="auto"/>
          <w:lang w:val="en-GB"/>
        </w:rPr>
        <w:t xml:space="preserve"> shown in the following table</w:t>
      </w:r>
      <w:r w:rsidRPr="00AB1FFE">
        <w:rPr>
          <w:color w:val="auto"/>
          <w:lang w:val="en-GB"/>
        </w:rPr>
        <w:t>.</w:t>
      </w:r>
    </w:p>
    <w:p w14:paraId="48829A1A" w14:textId="77777777" w:rsidR="008F0686" w:rsidRPr="00AB1FFE" w:rsidRDefault="008F0686" w:rsidP="00C2351E">
      <w:pPr>
        <w:pStyle w:val="Mainparagraph"/>
        <w:rPr>
          <w:color w:val="auto"/>
          <w:lang w:val="en-GB"/>
        </w:rPr>
      </w:pPr>
    </w:p>
    <w:p w14:paraId="7E835DD1" w14:textId="2773FF51" w:rsidR="00C11887" w:rsidRPr="00AB1FFE" w:rsidRDefault="00DF039B" w:rsidP="00ED428F">
      <w:pPr>
        <w:pStyle w:val="Mainparagraph"/>
        <w:ind w:firstLine="0"/>
        <w:jc w:val="center"/>
        <w:rPr>
          <w:color w:val="auto"/>
          <w:lang w:val="en-GB"/>
        </w:rPr>
      </w:pPr>
      <w:r w:rsidRPr="00AB1FFE">
        <w:rPr>
          <w:color w:val="auto"/>
          <w:lang w:val="en-GB"/>
        </w:rPr>
        <w:br w:type="column"/>
      </w:r>
      <w:r w:rsidR="008A385A" w:rsidRPr="00AB1FFE">
        <w:rPr>
          <w:color w:val="auto"/>
          <w:lang w:val="en-GB"/>
        </w:rPr>
        <w:lastRenderedPageBreak/>
        <w:t>Tab</w:t>
      </w:r>
      <w:r w:rsidR="00C11887" w:rsidRPr="00AB1FFE">
        <w:rPr>
          <w:color w:val="auto"/>
          <w:lang w:val="en-GB"/>
        </w:rPr>
        <w:t>l</w:t>
      </w:r>
      <w:r w:rsidR="008A385A" w:rsidRPr="00AB1FFE">
        <w:rPr>
          <w:color w:val="auto"/>
          <w:lang w:val="en-GB"/>
        </w:rPr>
        <w:t>e</w:t>
      </w:r>
      <w:r w:rsidR="00C11887" w:rsidRPr="00AB1FFE">
        <w:rPr>
          <w:color w:val="auto"/>
          <w:lang w:val="en-GB"/>
        </w:rPr>
        <w:t xml:space="preserve"> 2. Problems Underlying Pedagogical Innovations in Mathematics Learning</w:t>
      </w:r>
    </w:p>
    <w:p w14:paraId="13898AD0" w14:textId="77777777" w:rsidR="00C2351E" w:rsidRPr="00AB1FFE" w:rsidRDefault="00C2351E" w:rsidP="00CC3459">
      <w:pPr>
        <w:pStyle w:val="Mainparagraph"/>
        <w:ind w:firstLine="0"/>
        <w:rPr>
          <w:color w:val="auto"/>
          <w:lang w:val="en-GB"/>
        </w:rPr>
      </w:pPr>
    </w:p>
    <w:tbl>
      <w:tblPr>
        <w:tblW w:w="8912" w:type="dxa"/>
        <w:jc w:val="center"/>
        <w:tblLook w:val="04A0" w:firstRow="1" w:lastRow="0" w:firstColumn="1" w:lastColumn="0" w:noHBand="0" w:noVBand="1"/>
      </w:tblPr>
      <w:tblGrid>
        <w:gridCol w:w="867"/>
        <w:gridCol w:w="1382"/>
        <w:gridCol w:w="2842"/>
        <w:gridCol w:w="3821"/>
      </w:tblGrid>
      <w:tr w:rsidR="00CC3459" w:rsidRPr="00AB1FFE" w14:paraId="47CF3915" w14:textId="77777777" w:rsidTr="002A51AC">
        <w:trPr>
          <w:trHeight w:val="300"/>
          <w:jc w:val="center"/>
        </w:trPr>
        <w:tc>
          <w:tcPr>
            <w:tcW w:w="867" w:type="dxa"/>
            <w:tcBorders>
              <w:top w:val="single" w:sz="4" w:space="0" w:color="auto"/>
              <w:left w:val="nil"/>
              <w:bottom w:val="single" w:sz="4" w:space="0" w:color="auto"/>
              <w:right w:val="nil"/>
            </w:tcBorders>
            <w:shd w:val="clear" w:color="auto" w:fill="auto"/>
            <w:noWrap/>
            <w:vAlign w:val="center"/>
            <w:hideMark/>
          </w:tcPr>
          <w:p w14:paraId="1B3619E4" w14:textId="3207BD0A" w:rsidR="00CC3459" w:rsidRPr="00AB1FFE" w:rsidRDefault="00DD6DC2" w:rsidP="002A51AC">
            <w:pPr>
              <w:spacing w:after="0"/>
              <w:rPr>
                <w:rFonts w:ascii="Times New Roman" w:hAnsi="Times New Roman"/>
                <w:b/>
                <w:bCs/>
                <w:sz w:val="18"/>
                <w:szCs w:val="18"/>
              </w:rPr>
            </w:pPr>
            <w:r w:rsidRPr="00AB1FFE">
              <w:rPr>
                <w:rFonts w:ascii="Times New Roman" w:hAnsi="Times New Roman"/>
                <w:b/>
                <w:bCs/>
                <w:sz w:val="18"/>
                <w:szCs w:val="18"/>
              </w:rPr>
              <w:t>Actors</w:t>
            </w:r>
          </w:p>
        </w:tc>
        <w:tc>
          <w:tcPr>
            <w:tcW w:w="1382" w:type="dxa"/>
            <w:tcBorders>
              <w:top w:val="single" w:sz="4" w:space="0" w:color="auto"/>
              <w:left w:val="nil"/>
              <w:bottom w:val="single" w:sz="4" w:space="0" w:color="auto"/>
              <w:right w:val="nil"/>
            </w:tcBorders>
            <w:shd w:val="clear" w:color="auto" w:fill="auto"/>
            <w:noWrap/>
            <w:vAlign w:val="center"/>
            <w:hideMark/>
          </w:tcPr>
          <w:p w14:paraId="058BF22F"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Aspects</w:t>
            </w:r>
          </w:p>
        </w:tc>
        <w:tc>
          <w:tcPr>
            <w:tcW w:w="2842" w:type="dxa"/>
            <w:tcBorders>
              <w:top w:val="single" w:sz="4" w:space="0" w:color="auto"/>
              <w:left w:val="nil"/>
              <w:bottom w:val="single" w:sz="4" w:space="0" w:color="auto"/>
              <w:right w:val="nil"/>
            </w:tcBorders>
            <w:shd w:val="clear" w:color="auto" w:fill="auto"/>
            <w:noWrap/>
            <w:vAlign w:val="center"/>
            <w:hideMark/>
          </w:tcPr>
          <w:p w14:paraId="64D6AAF2"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Problems</w:t>
            </w:r>
          </w:p>
        </w:tc>
        <w:tc>
          <w:tcPr>
            <w:tcW w:w="3821" w:type="dxa"/>
            <w:tcBorders>
              <w:top w:val="single" w:sz="4" w:space="0" w:color="auto"/>
              <w:left w:val="nil"/>
              <w:bottom w:val="single" w:sz="4" w:space="0" w:color="auto"/>
              <w:right w:val="nil"/>
            </w:tcBorders>
            <w:shd w:val="clear" w:color="auto" w:fill="auto"/>
            <w:noWrap/>
            <w:vAlign w:val="center"/>
            <w:hideMark/>
          </w:tcPr>
          <w:p w14:paraId="1A68F6C2"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Authors</w:t>
            </w:r>
          </w:p>
        </w:tc>
      </w:tr>
      <w:tr w:rsidR="00CC3459" w:rsidRPr="00AB1FFE" w14:paraId="094B8B68" w14:textId="77777777" w:rsidTr="008D2A20">
        <w:trPr>
          <w:trHeight w:val="888"/>
          <w:jc w:val="center"/>
        </w:trPr>
        <w:tc>
          <w:tcPr>
            <w:tcW w:w="867" w:type="dxa"/>
            <w:tcBorders>
              <w:top w:val="nil"/>
              <w:left w:val="nil"/>
              <w:bottom w:val="nil"/>
              <w:right w:val="nil"/>
            </w:tcBorders>
            <w:shd w:val="clear" w:color="auto" w:fill="auto"/>
            <w:hideMark/>
          </w:tcPr>
          <w:p w14:paraId="73CDB4D7"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w:t>
            </w:r>
          </w:p>
        </w:tc>
        <w:tc>
          <w:tcPr>
            <w:tcW w:w="1382" w:type="dxa"/>
            <w:tcBorders>
              <w:top w:val="nil"/>
              <w:left w:val="nil"/>
              <w:bottom w:val="nil"/>
              <w:right w:val="nil"/>
            </w:tcBorders>
            <w:shd w:val="clear" w:color="auto" w:fill="auto"/>
            <w:hideMark/>
          </w:tcPr>
          <w:p w14:paraId="359F909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Comprehension</w:t>
            </w:r>
          </w:p>
        </w:tc>
        <w:tc>
          <w:tcPr>
            <w:tcW w:w="2842" w:type="dxa"/>
            <w:tcBorders>
              <w:top w:val="nil"/>
              <w:left w:val="nil"/>
              <w:bottom w:val="nil"/>
              <w:right w:val="nil"/>
            </w:tcBorders>
            <w:shd w:val="clear" w:color="auto" w:fill="auto"/>
            <w:hideMark/>
          </w:tcPr>
          <w:p w14:paraId="457BE89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understanding</w:t>
            </w:r>
          </w:p>
        </w:tc>
        <w:tc>
          <w:tcPr>
            <w:tcW w:w="3821" w:type="dxa"/>
            <w:tcBorders>
              <w:top w:val="nil"/>
              <w:left w:val="nil"/>
              <w:bottom w:val="nil"/>
              <w:right w:val="nil"/>
            </w:tcBorders>
            <w:shd w:val="clear" w:color="auto" w:fill="auto"/>
            <w:hideMark/>
          </w:tcPr>
          <w:p w14:paraId="3D97F2D4" w14:textId="6DEBC136" w:rsidR="00CC3459" w:rsidRPr="00AB1FFE" w:rsidRDefault="00CC3459" w:rsidP="008D2A20">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Maharani (2017), Muharram (2017), Amir (2018), Lestar</w:t>
            </w:r>
            <w:r w:rsidR="008D2A20" w:rsidRPr="00AB1FFE">
              <w:rPr>
                <w:rFonts w:ascii="Times New Roman" w:hAnsi="Times New Roman"/>
                <w:sz w:val="18"/>
                <w:szCs w:val="18"/>
              </w:rPr>
              <w:t xml:space="preserve">i, </w:t>
            </w:r>
            <w:proofErr w:type="spellStart"/>
            <w:r w:rsidR="008D2A20" w:rsidRPr="00AB1FFE">
              <w:rPr>
                <w:rFonts w:ascii="Times New Roman" w:hAnsi="Times New Roman"/>
                <w:sz w:val="18"/>
                <w:szCs w:val="18"/>
              </w:rPr>
              <w:t>Pamungkas</w:t>
            </w:r>
            <w:proofErr w:type="spellEnd"/>
            <w:r w:rsidR="008D2A20" w:rsidRPr="00AB1FFE">
              <w:rPr>
                <w:rFonts w:ascii="Times New Roman" w:hAnsi="Times New Roman"/>
                <w:sz w:val="18"/>
                <w:szCs w:val="18"/>
              </w:rPr>
              <w:t xml:space="preserve">, &amp; </w:t>
            </w:r>
            <w:proofErr w:type="spellStart"/>
            <w:r w:rsidR="008D2A20" w:rsidRPr="00AB1FFE">
              <w:rPr>
                <w:rFonts w:ascii="Times New Roman" w:hAnsi="Times New Roman"/>
                <w:sz w:val="18"/>
                <w:szCs w:val="18"/>
              </w:rPr>
              <w:t>Alamsyah</w:t>
            </w:r>
            <w:proofErr w:type="spellEnd"/>
            <w:r w:rsidR="008D2A20" w:rsidRPr="00AB1FFE">
              <w:rPr>
                <w:rFonts w:ascii="Times New Roman" w:hAnsi="Times New Roman"/>
                <w:sz w:val="18"/>
                <w:szCs w:val="18"/>
              </w:rPr>
              <w:t xml:space="preserve"> (2019)</w:t>
            </w:r>
          </w:p>
        </w:tc>
      </w:tr>
      <w:tr w:rsidR="00CC3459" w:rsidRPr="00AB1FFE" w14:paraId="2E3F1E50" w14:textId="77777777" w:rsidTr="002A51AC">
        <w:trPr>
          <w:trHeight w:val="440"/>
          <w:jc w:val="center"/>
        </w:trPr>
        <w:tc>
          <w:tcPr>
            <w:tcW w:w="867" w:type="dxa"/>
            <w:tcBorders>
              <w:top w:val="nil"/>
              <w:left w:val="nil"/>
              <w:bottom w:val="nil"/>
              <w:right w:val="nil"/>
            </w:tcBorders>
            <w:shd w:val="clear" w:color="auto" w:fill="auto"/>
            <w:noWrap/>
            <w:hideMark/>
          </w:tcPr>
          <w:p w14:paraId="322FC6D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6DEBC01A"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Skills</w:t>
            </w:r>
          </w:p>
        </w:tc>
        <w:tc>
          <w:tcPr>
            <w:tcW w:w="2842" w:type="dxa"/>
            <w:tcBorders>
              <w:top w:val="nil"/>
              <w:left w:val="nil"/>
              <w:bottom w:val="nil"/>
              <w:right w:val="nil"/>
            </w:tcBorders>
            <w:shd w:val="clear" w:color="auto" w:fill="auto"/>
            <w:hideMark/>
          </w:tcPr>
          <w:p w14:paraId="0835A6C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Not familiar with analytical tasks and problem-solving</w:t>
            </w:r>
          </w:p>
        </w:tc>
        <w:tc>
          <w:tcPr>
            <w:tcW w:w="3821" w:type="dxa"/>
            <w:tcBorders>
              <w:top w:val="nil"/>
              <w:left w:val="nil"/>
              <w:bottom w:val="nil"/>
              <w:right w:val="nil"/>
            </w:tcBorders>
            <w:shd w:val="clear" w:color="auto" w:fill="auto"/>
            <w:hideMark/>
          </w:tcPr>
          <w:p w14:paraId="0D4BC131"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
        </w:tc>
      </w:tr>
      <w:tr w:rsidR="00CC3459" w:rsidRPr="00AB1FFE" w14:paraId="598C800C" w14:textId="77777777" w:rsidTr="002A51AC">
        <w:trPr>
          <w:trHeight w:val="300"/>
          <w:jc w:val="center"/>
        </w:trPr>
        <w:tc>
          <w:tcPr>
            <w:tcW w:w="867" w:type="dxa"/>
            <w:tcBorders>
              <w:top w:val="nil"/>
              <w:left w:val="nil"/>
              <w:bottom w:val="nil"/>
              <w:right w:val="nil"/>
            </w:tcBorders>
            <w:shd w:val="clear" w:color="auto" w:fill="auto"/>
            <w:noWrap/>
            <w:hideMark/>
          </w:tcPr>
          <w:p w14:paraId="467AAEAA"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6B8B942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Literacy</w:t>
            </w:r>
          </w:p>
        </w:tc>
        <w:tc>
          <w:tcPr>
            <w:tcW w:w="2842" w:type="dxa"/>
            <w:tcBorders>
              <w:top w:val="nil"/>
              <w:left w:val="nil"/>
              <w:bottom w:val="nil"/>
              <w:right w:val="nil"/>
            </w:tcBorders>
            <w:shd w:val="clear" w:color="auto" w:fill="auto"/>
            <w:hideMark/>
          </w:tcPr>
          <w:p w14:paraId="64BFD20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Low mathematical literacy</w:t>
            </w:r>
          </w:p>
        </w:tc>
        <w:tc>
          <w:tcPr>
            <w:tcW w:w="3821" w:type="dxa"/>
            <w:tcBorders>
              <w:top w:val="nil"/>
              <w:left w:val="nil"/>
              <w:bottom w:val="nil"/>
              <w:right w:val="nil"/>
            </w:tcBorders>
            <w:shd w:val="clear" w:color="auto" w:fill="auto"/>
            <w:hideMark/>
          </w:tcPr>
          <w:p w14:paraId="2DE8DDAA"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w:t>
            </w:r>
          </w:p>
        </w:tc>
      </w:tr>
      <w:tr w:rsidR="00CC3459" w:rsidRPr="00AB1FFE" w14:paraId="1055B74C" w14:textId="77777777" w:rsidTr="002A51AC">
        <w:trPr>
          <w:trHeight w:val="440"/>
          <w:jc w:val="center"/>
        </w:trPr>
        <w:tc>
          <w:tcPr>
            <w:tcW w:w="867" w:type="dxa"/>
            <w:tcBorders>
              <w:top w:val="nil"/>
              <w:left w:val="nil"/>
              <w:bottom w:val="nil"/>
              <w:right w:val="nil"/>
            </w:tcBorders>
            <w:shd w:val="clear" w:color="auto" w:fill="auto"/>
            <w:noWrap/>
            <w:hideMark/>
          </w:tcPr>
          <w:p w14:paraId="7E193C8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2933DDA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Misconception</w:t>
            </w:r>
          </w:p>
        </w:tc>
        <w:tc>
          <w:tcPr>
            <w:tcW w:w="2842" w:type="dxa"/>
            <w:tcBorders>
              <w:top w:val="nil"/>
              <w:left w:val="nil"/>
              <w:bottom w:val="nil"/>
              <w:right w:val="nil"/>
            </w:tcBorders>
            <w:shd w:val="clear" w:color="auto" w:fill="auto"/>
            <w:hideMark/>
          </w:tcPr>
          <w:p w14:paraId="45CB755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Confused in mentioning concepts and formulas</w:t>
            </w:r>
          </w:p>
        </w:tc>
        <w:tc>
          <w:tcPr>
            <w:tcW w:w="3821" w:type="dxa"/>
            <w:tcBorders>
              <w:top w:val="nil"/>
              <w:left w:val="nil"/>
              <w:bottom w:val="nil"/>
              <w:right w:val="nil"/>
            </w:tcBorders>
            <w:shd w:val="clear" w:color="auto" w:fill="auto"/>
            <w:hideMark/>
          </w:tcPr>
          <w:p w14:paraId="29612F0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Batubara (2018)</w:t>
            </w:r>
          </w:p>
        </w:tc>
      </w:tr>
      <w:tr w:rsidR="00CC3459" w:rsidRPr="00AB1FFE" w14:paraId="12614941" w14:textId="77777777" w:rsidTr="002A51AC">
        <w:trPr>
          <w:trHeight w:val="880"/>
          <w:jc w:val="center"/>
        </w:trPr>
        <w:tc>
          <w:tcPr>
            <w:tcW w:w="867" w:type="dxa"/>
            <w:tcBorders>
              <w:top w:val="nil"/>
              <w:left w:val="nil"/>
              <w:bottom w:val="nil"/>
              <w:right w:val="nil"/>
            </w:tcBorders>
            <w:shd w:val="clear" w:color="auto" w:fill="auto"/>
            <w:noWrap/>
            <w:hideMark/>
          </w:tcPr>
          <w:p w14:paraId="4365A857"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2DF7E141"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Perception</w:t>
            </w:r>
          </w:p>
        </w:tc>
        <w:tc>
          <w:tcPr>
            <w:tcW w:w="2842" w:type="dxa"/>
            <w:tcBorders>
              <w:top w:val="nil"/>
              <w:left w:val="nil"/>
              <w:bottom w:val="nil"/>
              <w:right w:val="nil"/>
            </w:tcBorders>
            <w:shd w:val="clear" w:color="auto" w:fill="auto"/>
            <w:hideMark/>
          </w:tcPr>
          <w:p w14:paraId="198957AD"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Students do not like mathematics and are considered as a difficult subject</w:t>
            </w:r>
          </w:p>
        </w:tc>
        <w:tc>
          <w:tcPr>
            <w:tcW w:w="3821" w:type="dxa"/>
            <w:tcBorders>
              <w:top w:val="nil"/>
              <w:left w:val="nil"/>
              <w:bottom w:val="nil"/>
              <w:right w:val="nil"/>
            </w:tcBorders>
            <w:shd w:val="clear" w:color="auto" w:fill="auto"/>
            <w:hideMark/>
          </w:tcPr>
          <w:p w14:paraId="44F55240"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CC3459" w:rsidRPr="00AB1FFE" w14:paraId="3CE8D27C" w14:textId="77777777" w:rsidTr="002A51AC">
        <w:trPr>
          <w:trHeight w:val="880"/>
          <w:jc w:val="center"/>
        </w:trPr>
        <w:tc>
          <w:tcPr>
            <w:tcW w:w="867" w:type="dxa"/>
            <w:tcBorders>
              <w:top w:val="single" w:sz="4" w:space="0" w:color="auto"/>
              <w:left w:val="nil"/>
              <w:bottom w:val="nil"/>
              <w:right w:val="nil"/>
            </w:tcBorders>
            <w:shd w:val="clear" w:color="auto" w:fill="auto"/>
            <w:hideMark/>
          </w:tcPr>
          <w:p w14:paraId="3943FA9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Teacher</w:t>
            </w:r>
          </w:p>
        </w:tc>
        <w:tc>
          <w:tcPr>
            <w:tcW w:w="1382" w:type="dxa"/>
            <w:tcBorders>
              <w:top w:val="single" w:sz="4" w:space="0" w:color="auto"/>
              <w:left w:val="nil"/>
              <w:bottom w:val="nil"/>
              <w:right w:val="nil"/>
            </w:tcBorders>
            <w:shd w:val="clear" w:color="auto" w:fill="auto"/>
            <w:noWrap/>
            <w:hideMark/>
          </w:tcPr>
          <w:p w14:paraId="7FF11A4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Knowledge</w:t>
            </w:r>
          </w:p>
        </w:tc>
        <w:tc>
          <w:tcPr>
            <w:tcW w:w="2842" w:type="dxa"/>
            <w:tcBorders>
              <w:top w:val="single" w:sz="4" w:space="0" w:color="auto"/>
              <w:left w:val="nil"/>
              <w:bottom w:val="nil"/>
              <w:right w:val="nil"/>
            </w:tcBorders>
            <w:shd w:val="clear" w:color="auto" w:fill="auto"/>
            <w:hideMark/>
          </w:tcPr>
          <w:p w14:paraId="5F89915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understanding of metacognition, learning difficulties, and technologically stuttered</w:t>
            </w:r>
          </w:p>
        </w:tc>
        <w:tc>
          <w:tcPr>
            <w:tcW w:w="3821" w:type="dxa"/>
            <w:tcBorders>
              <w:top w:val="single" w:sz="4" w:space="0" w:color="auto"/>
              <w:left w:val="nil"/>
              <w:bottom w:val="nil"/>
              <w:right w:val="nil"/>
            </w:tcBorders>
            <w:shd w:val="clear" w:color="auto" w:fill="auto"/>
            <w:hideMark/>
          </w:tcPr>
          <w:p w14:paraId="3B9ACE4A"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Amir (2018)</w:t>
            </w:r>
          </w:p>
        </w:tc>
      </w:tr>
      <w:tr w:rsidR="00CC3459" w:rsidRPr="00AB1FFE" w14:paraId="2440D296" w14:textId="77777777" w:rsidTr="002A51AC">
        <w:trPr>
          <w:trHeight w:val="1760"/>
          <w:jc w:val="center"/>
        </w:trPr>
        <w:tc>
          <w:tcPr>
            <w:tcW w:w="867" w:type="dxa"/>
            <w:tcBorders>
              <w:top w:val="nil"/>
              <w:left w:val="nil"/>
              <w:bottom w:val="nil"/>
              <w:right w:val="nil"/>
            </w:tcBorders>
            <w:shd w:val="clear" w:color="auto" w:fill="auto"/>
            <w:hideMark/>
          </w:tcPr>
          <w:p w14:paraId="4ADFC493"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058519F7" w14:textId="4FB7B463"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Method</w:t>
            </w:r>
          </w:p>
        </w:tc>
        <w:tc>
          <w:tcPr>
            <w:tcW w:w="2842" w:type="dxa"/>
            <w:tcBorders>
              <w:top w:val="nil"/>
              <w:left w:val="nil"/>
              <w:bottom w:val="nil"/>
              <w:right w:val="nil"/>
            </w:tcBorders>
            <w:shd w:val="clear" w:color="auto" w:fill="auto"/>
            <w:hideMark/>
          </w:tcPr>
          <w:p w14:paraId="5E41D50C" w14:textId="68038523"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Theoretical and mechanistic learning, tend to memorize rather than understanding, merely transferring information without a constructive activity, teacher-</w:t>
            </w:r>
            <w:r w:rsidR="00685930" w:rsidRPr="00AB1FFE">
              <w:rPr>
                <w:rFonts w:ascii="Times New Roman" w:hAnsi="Times New Roman"/>
                <w:sz w:val="18"/>
                <w:szCs w:val="18"/>
              </w:rPr>
              <w:t>centred</w:t>
            </w:r>
            <w:r w:rsidRPr="00AB1FFE">
              <w:rPr>
                <w:rFonts w:ascii="Times New Roman" w:hAnsi="Times New Roman"/>
                <w:sz w:val="18"/>
                <w:szCs w:val="18"/>
              </w:rPr>
              <w:t>, monotonous teaching</w:t>
            </w:r>
          </w:p>
        </w:tc>
        <w:tc>
          <w:tcPr>
            <w:tcW w:w="3821" w:type="dxa"/>
            <w:tcBorders>
              <w:top w:val="nil"/>
              <w:left w:val="nil"/>
              <w:bottom w:val="nil"/>
              <w:right w:val="nil"/>
            </w:tcBorders>
            <w:shd w:val="clear" w:color="auto" w:fill="auto"/>
            <w:hideMark/>
          </w:tcPr>
          <w:p w14:paraId="1E970FAB"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Maharani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CC3459" w:rsidRPr="00AB1FFE" w14:paraId="1413FDAF" w14:textId="77777777" w:rsidTr="002A51AC">
        <w:trPr>
          <w:trHeight w:val="880"/>
          <w:jc w:val="center"/>
        </w:trPr>
        <w:tc>
          <w:tcPr>
            <w:tcW w:w="867" w:type="dxa"/>
            <w:tcBorders>
              <w:top w:val="nil"/>
              <w:left w:val="nil"/>
              <w:bottom w:val="nil"/>
              <w:right w:val="nil"/>
            </w:tcBorders>
            <w:shd w:val="clear" w:color="auto" w:fill="auto"/>
            <w:hideMark/>
          </w:tcPr>
          <w:p w14:paraId="65DB988F"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34789E83"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Media</w:t>
            </w:r>
          </w:p>
        </w:tc>
        <w:tc>
          <w:tcPr>
            <w:tcW w:w="2842" w:type="dxa"/>
            <w:tcBorders>
              <w:top w:val="nil"/>
              <w:left w:val="nil"/>
              <w:bottom w:val="nil"/>
              <w:right w:val="nil"/>
            </w:tcBorders>
            <w:shd w:val="clear" w:color="auto" w:fill="auto"/>
            <w:hideMark/>
          </w:tcPr>
          <w:p w14:paraId="1265C50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variation, not interesting, and mere relying on textbooks and worksheets</w:t>
            </w:r>
          </w:p>
        </w:tc>
        <w:tc>
          <w:tcPr>
            <w:tcW w:w="3821" w:type="dxa"/>
            <w:tcBorders>
              <w:top w:val="nil"/>
              <w:left w:val="nil"/>
              <w:bottom w:val="nil"/>
              <w:right w:val="nil"/>
            </w:tcBorders>
            <w:shd w:val="clear" w:color="auto" w:fill="auto"/>
            <w:hideMark/>
          </w:tcPr>
          <w:p w14:paraId="65449BA5"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xml:space="preserve">Batubara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 </w:t>
            </w:r>
          </w:p>
        </w:tc>
      </w:tr>
      <w:tr w:rsidR="00CC3459" w:rsidRPr="00AB1FFE" w14:paraId="01A79B94" w14:textId="77777777" w:rsidTr="002A51AC">
        <w:trPr>
          <w:trHeight w:val="440"/>
          <w:jc w:val="center"/>
        </w:trPr>
        <w:tc>
          <w:tcPr>
            <w:tcW w:w="867" w:type="dxa"/>
            <w:tcBorders>
              <w:top w:val="nil"/>
              <w:left w:val="nil"/>
              <w:bottom w:val="nil"/>
              <w:right w:val="nil"/>
            </w:tcBorders>
            <w:shd w:val="clear" w:color="auto" w:fill="auto"/>
            <w:hideMark/>
          </w:tcPr>
          <w:p w14:paraId="5DF7D5E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07D5C2A8"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Lesson plan</w:t>
            </w:r>
          </w:p>
        </w:tc>
        <w:tc>
          <w:tcPr>
            <w:tcW w:w="2842" w:type="dxa"/>
            <w:tcBorders>
              <w:top w:val="nil"/>
              <w:left w:val="nil"/>
              <w:bottom w:val="nil"/>
              <w:right w:val="nil"/>
            </w:tcBorders>
            <w:shd w:val="clear" w:color="auto" w:fill="auto"/>
            <w:hideMark/>
          </w:tcPr>
          <w:p w14:paraId="2E99624D"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Do not develop their own lesson plans</w:t>
            </w:r>
          </w:p>
        </w:tc>
        <w:tc>
          <w:tcPr>
            <w:tcW w:w="3821" w:type="dxa"/>
            <w:tcBorders>
              <w:top w:val="nil"/>
              <w:left w:val="nil"/>
              <w:bottom w:val="nil"/>
              <w:right w:val="nil"/>
            </w:tcBorders>
            <w:shd w:val="clear" w:color="auto" w:fill="auto"/>
            <w:hideMark/>
          </w:tcPr>
          <w:p w14:paraId="4D5CF173"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w:t>
            </w:r>
          </w:p>
        </w:tc>
      </w:tr>
      <w:tr w:rsidR="00CC3459" w:rsidRPr="00AB1FFE" w14:paraId="3008065B" w14:textId="77777777" w:rsidTr="002A51AC">
        <w:trPr>
          <w:trHeight w:val="440"/>
          <w:jc w:val="center"/>
        </w:trPr>
        <w:tc>
          <w:tcPr>
            <w:tcW w:w="867" w:type="dxa"/>
            <w:tcBorders>
              <w:top w:val="nil"/>
              <w:left w:val="nil"/>
              <w:bottom w:val="nil"/>
              <w:right w:val="nil"/>
            </w:tcBorders>
            <w:shd w:val="clear" w:color="auto" w:fill="auto"/>
            <w:noWrap/>
            <w:hideMark/>
          </w:tcPr>
          <w:p w14:paraId="1608253B"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5188FF35" w14:textId="5932970F" w:rsidR="00CC3459" w:rsidRPr="00AB1FFE" w:rsidRDefault="00833EFE" w:rsidP="002A51AC">
            <w:pPr>
              <w:spacing w:after="0"/>
              <w:rPr>
                <w:rFonts w:ascii="Times New Roman" w:hAnsi="Times New Roman"/>
                <w:sz w:val="18"/>
                <w:szCs w:val="18"/>
              </w:rPr>
            </w:pPr>
            <w:r w:rsidRPr="00AB1FFE">
              <w:rPr>
                <w:rFonts w:ascii="Times New Roman" w:hAnsi="Times New Roman"/>
                <w:sz w:val="18"/>
                <w:szCs w:val="18"/>
              </w:rPr>
              <w:t>Time</w:t>
            </w:r>
          </w:p>
        </w:tc>
        <w:tc>
          <w:tcPr>
            <w:tcW w:w="2842" w:type="dxa"/>
            <w:tcBorders>
              <w:top w:val="nil"/>
              <w:left w:val="nil"/>
              <w:bottom w:val="nil"/>
              <w:right w:val="nil"/>
            </w:tcBorders>
            <w:shd w:val="clear" w:color="auto" w:fill="auto"/>
            <w:hideMark/>
          </w:tcPr>
          <w:p w14:paraId="0FB37121"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Limited time to do exercises and use other resources</w:t>
            </w:r>
          </w:p>
        </w:tc>
        <w:tc>
          <w:tcPr>
            <w:tcW w:w="3821" w:type="dxa"/>
            <w:tcBorders>
              <w:top w:val="nil"/>
              <w:left w:val="nil"/>
              <w:bottom w:val="nil"/>
              <w:right w:val="nil"/>
            </w:tcBorders>
            <w:shd w:val="clear" w:color="auto" w:fill="auto"/>
            <w:hideMark/>
          </w:tcPr>
          <w:p w14:paraId="7207CB1D"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
        </w:tc>
      </w:tr>
      <w:tr w:rsidR="00CC3459" w:rsidRPr="00AB1FFE" w14:paraId="4FB5CFFF" w14:textId="77777777" w:rsidTr="002A51AC">
        <w:trPr>
          <w:trHeight w:val="440"/>
          <w:jc w:val="center"/>
        </w:trPr>
        <w:tc>
          <w:tcPr>
            <w:tcW w:w="867" w:type="dxa"/>
            <w:tcBorders>
              <w:top w:val="nil"/>
              <w:left w:val="nil"/>
              <w:bottom w:val="single" w:sz="4" w:space="0" w:color="auto"/>
              <w:right w:val="nil"/>
            </w:tcBorders>
            <w:shd w:val="clear" w:color="auto" w:fill="auto"/>
            <w:hideMark/>
          </w:tcPr>
          <w:p w14:paraId="3EE89D6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noWrap/>
            <w:hideMark/>
          </w:tcPr>
          <w:p w14:paraId="7CEBA280"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Evaluation</w:t>
            </w:r>
          </w:p>
        </w:tc>
        <w:tc>
          <w:tcPr>
            <w:tcW w:w="2842" w:type="dxa"/>
            <w:tcBorders>
              <w:top w:val="nil"/>
              <w:left w:val="nil"/>
              <w:bottom w:val="single" w:sz="4" w:space="0" w:color="auto"/>
              <w:right w:val="nil"/>
            </w:tcBorders>
            <w:shd w:val="clear" w:color="auto" w:fill="auto"/>
            <w:hideMark/>
          </w:tcPr>
          <w:p w14:paraId="76C61523"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competency in preparing assessment tools</w:t>
            </w:r>
          </w:p>
        </w:tc>
        <w:tc>
          <w:tcPr>
            <w:tcW w:w="3821" w:type="dxa"/>
            <w:tcBorders>
              <w:top w:val="nil"/>
              <w:left w:val="nil"/>
              <w:bottom w:val="single" w:sz="4" w:space="0" w:color="auto"/>
              <w:right w:val="nil"/>
            </w:tcBorders>
            <w:shd w:val="clear" w:color="auto" w:fill="auto"/>
            <w:hideMark/>
          </w:tcPr>
          <w:p w14:paraId="2825DDAC"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CC3459" w:rsidRPr="00AB1FFE" w14:paraId="52839477" w14:textId="77777777" w:rsidTr="002A51AC">
        <w:trPr>
          <w:trHeight w:val="880"/>
          <w:jc w:val="center"/>
        </w:trPr>
        <w:tc>
          <w:tcPr>
            <w:tcW w:w="867" w:type="dxa"/>
            <w:tcBorders>
              <w:top w:val="nil"/>
              <w:left w:val="nil"/>
              <w:bottom w:val="nil"/>
              <w:right w:val="nil"/>
            </w:tcBorders>
            <w:shd w:val="clear" w:color="auto" w:fill="auto"/>
            <w:hideMark/>
          </w:tcPr>
          <w:p w14:paraId="0CF9528A"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Learning resource</w:t>
            </w:r>
          </w:p>
        </w:tc>
        <w:tc>
          <w:tcPr>
            <w:tcW w:w="1382" w:type="dxa"/>
            <w:tcBorders>
              <w:top w:val="nil"/>
              <w:left w:val="nil"/>
              <w:bottom w:val="nil"/>
              <w:right w:val="nil"/>
            </w:tcBorders>
            <w:shd w:val="clear" w:color="auto" w:fill="auto"/>
            <w:noWrap/>
            <w:hideMark/>
          </w:tcPr>
          <w:p w14:paraId="53E036F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Textbook</w:t>
            </w:r>
          </w:p>
        </w:tc>
        <w:tc>
          <w:tcPr>
            <w:tcW w:w="2842" w:type="dxa"/>
            <w:tcBorders>
              <w:top w:val="nil"/>
              <w:left w:val="nil"/>
              <w:bottom w:val="nil"/>
              <w:right w:val="nil"/>
            </w:tcBorders>
            <w:shd w:val="clear" w:color="auto" w:fill="auto"/>
            <w:hideMark/>
          </w:tcPr>
          <w:p w14:paraId="5BAABDA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 interesting, hard to understand, more texts than pictures, some of the content is not hierarchical</w:t>
            </w:r>
          </w:p>
        </w:tc>
        <w:tc>
          <w:tcPr>
            <w:tcW w:w="3821" w:type="dxa"/>
            <w:tcBorders>
              <w:top w:val="nil"/>
              <w:left w:val="nil"/>
              <w:bottom w:val="nil"/>
              <w:right w:val="nil"/>
            </w:tcBorders>
            <w:shd w:val="clear" w:color="auto" w:fill="auto"/>
            <w:hideMark/>
          </w:tcPr>
          <w:p w14:paraId="403BD5BD"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CC3459" w:rsidRPr="00AB1FFE" w14:paraId="573642CD" w14:textId="77777777" w:rsidTr="002A51AC">
        <w:trPr>
          <w:trHeight w:val="880"/>
          <w:jc w:val="center"/>
        </w:trPr>
        <w:tc>
          <w:tcPr>
            <w:tcW w:w="867" w:type="dxa"/>
            <w:tcBorders>
              <w:top w:val="nil"/>
              <w:left w:val="nil"/>
              <w:bottom w:val="single" w:sz="4" w:space="0" w:color="auto"/>
              <w:right w:val="nil"/>
            </w:tcBorders>
            <w:shd w:val="clear" w:color="auto" w:fill="auto"/>
            <w:hideMark/>
          </w:tcPr>
          <w:p w14:paraId="1CE38D2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hideMark/>
          </w:tcPr>
          <w:p w14:paraId="60AA9E3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Worksheet</w:t>
            </w:r>
          </w:p>
        </w:tc>
        <w:tc>
          <w:tcPr>
            <w:tcW w:w="2842" w:type="dxa"/>
            <w:tcBorders>
              <w:top w:val="nil"/>
              <w:left w:val="nil"/>
              <w:bottom w:val="single" w:sz="4" w:space="0" w:color="auto"/>
              <w:right w:val="nil"/>
            </w:tcBorders>
            <w:shd w:val="clear" w:color="auto" w:fill="auto"/>
            <w:hideMark/>
          </w:tcPr>
          <w:p w14:paraId="0C8421F6" w14:textId="011F5AA1"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Only contains a summary of material and qu</w:t>
            </w:r>
            <w:r w:rsidR="002F2DAE" w:rsidRPr="00AB1FFE">
              <w:rPr>
                <w:rFonts w:ascii="Times New Roman" w:hAnsi="Times New Roman"/>
                <w:sz w:val="18"/>
                <w:szCs w:val="18"/>
              </w:rPr>
              <w:t xml:space="preserve">estions without relation to </w:t>
            </w:r>
            <w:r w:rsidRPr="00AB1FFE">
              <w:rPr>
                <w:rFonts w:ascii="Times New Roman" w:hAnsi="Times New Roman"/>
                <w:sz w:val="18"/>
                <w:szCs w:val="18"/>
              </w:rPr>
              <w:t>daily-life context</w:t>
            </w:r>
          </w:p>
        </w:tc>
        <w:tc>
          <w:tcPr>
            <w:tcW w:w="3821" w:type="dxa"/>
            <w:tcBorders>
              <w:top w:val="nil"/>
              <w:left w:val="nil"/>
              <w:bottom w:val="single" w:sz="4" w:space="0" w:color="auto"/>
              <w:right w:val="nil"/>
            </w:tcBorders>
            <w:shd w:val="clear" w:color="auto" w:fill="auto"/>
            <w:hideMark/>
          </w:tcPr>
          <w:p w14:paraId="44179184" w14:textId="117AC4D5"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bl>
    <w:p w14:paraId="2CF4F093" w14:textId="77777777" w:rsidR="00C2351E" w:rsidRPr="00AB1FFE" w:rsidRDefault="00C2351E" w:rsidP="005807B8">
      <w:pPr>
        <w:pStyle w:val="Mainparagraph"/>
        <w:ind w:firstLine="0"/>
        <w:rPr>
          <w:color w:val="auto"/>
          <w:lang w:val="en-GB"/>
        </w:rPr>
      </w:pPr>
    </w:p>
    <w:p w14:paraId="3C521053" w14:textId="7F78B9C9" w:rsidR="00E30304" w:rsidRPr="00AB1FFE" w:rsidRDefault="005E2378" w:rsidP="009C473E">
      <w:pPr>
        <w:pStyle w:val="Mainparagraph"/>
        <w:rPr>
          <w:color w:val="auto"/>
          <w:lang w:val="en-GB"/>
        </w:rPr>
      </w:pPr>
      <w:r w:rsidRPr="00AB1FFE">
        <w:rPr>
          <w:color w:val="auto"/>
          <w:lang w:val="en-GB"/>
        </w:rPr>
        <w:t>Table 2 r</w:t>
      </w:r>
      <w:r w:rsidR="00F55668" w:rsidRPr="00AB1FFE">
        <w:rPr>
          <w:color w:val="auto"/>
          <w:lang w:val="en-GB"/>
        </w:rPr>
        <w:t>eveals a</w:t>
      </w:r>
      <w:r w:rsidR="005C5216" w:rsidRPr="00AB1FFE">
        <w:rPr>
          <w:color w:val="auto"/>
          <w:lang w:val="en-GB"/>
        </w:rPr>
        <w:t xml:space="preserve"> variety of problems underlying the breakthrough in mathematics educational practices. </w:t>
      </w:r>
      <w:r w:rsidR="00E55B2E" w:rsidRPr="00AB1FFE">
        <w:rPr>
          <w:color w:val="auto"/>
          <w:lang w:val="en-GB"/>
        </w:rPr>
        <w:t>V</w:t>
      </w:r>
      <w:r w:rsidR="002071BF" w:rsidRPr="00AB1FFE">
        <w:rPr>
          <w:color w:val="auto"/>
          <w:lang w:val="en-GB"/>
        </w:rPr>
        <w:t>arious</w:t>
      </w:r>
      <w:r w:rsidR="005C5216" w:rsidRPr="00AB1FFE">
        <w:rPr>
          <w:color w:val="auto"/>
          <w:lang w:val="en-GB"/>
        </w:rPr>
        <w:t xml:space="preserve"> problems arise in relation to students, teachers, and learning resources. Some issues </w:t>
      </w:r>
      <w:r w:rsidR="00CE38BC" w:rsidRPr="00AB1FFE">
        <w:rPr>
          <w:color w:val="auto"/>
          <w:lang w:val="en-GB"/>
        </w:rPr>
        <w:t xml:space="preserve">related </w:t>
      </w:r>
      <w:r w:rsidR="005C5216" w:rsidRPr="00AB1FFE">
        <w:rPr>
          <w:color w:val="auto"/>
          <w:lang w:val="en-GB"/>
        </w:rPr>
        <w:t>to</w:t>
      </w:r>
      <w:r w:rsidR="000F734F" w:rsidRPr="00AB1FFE">
        <w:rPr>
          <w:color w:val="auto"/>
          <w:lang w:val="en-GB"/>
        </w:rPr>
        <w:t xml:space="preserve"> </w:t>
      </w:r>
      <w:r w:rsidR="005C5216" w:rsidRPr="00AB1FFE">
        <w:rPr>
          <w:color w:val="auto"/>
          <w:lang w:val="en-GB"/>
        </w:rPr>
        <w:t xml:space="preserve">students include comprehension, skills, literacy, misconception, and perception about mathematics. The students have a low comprehension and negative perception of mathematics learning. Teachers suffer </w:t>
      </w:r>
      <w:r w:rsidR="007A74F4" w:rsidRPr="00AB1FFE">
        <w:rPr>
          <w:color w:val="auto"/>
          <w:lang w:val="en-GB"/>
        </w:rPr>
        <w:t>under</w:t>
      </w:r>
      <w:r w:rsidR="00CE38BC" w:rsidRPr="00AB1FFE">
        <w:rPr>
          <w:color w:val="auto"/>
          <w:lang w:val="en-GB"/>
        </w:rPr>
        <w:t xml:space="preserve"> </w:t>
      </w:r>
      <w:r w:rsidR="005C5216" w:rsidRPr="00AB1FFE">
        <w:rPr>
          <w:color w:val="auto"/>
          <w:lang w:val="en-GB"/>
        </w:rPr>
        <w:t>critical problems with respect to their knowledge, teaching method and media, lesson plan, time, and learning evaluation. Lack of knowledge result</w:t>
      </w:r>
      <w:r w:rsidR="00CE38BC" w:rsidRPr="00AB1FFE">
        <w:rPr>
          <w:color w:val="auto"/>
          <w:lang w:val="en-GB"/>
        </w:rPr>
        <w:t>ing</w:t>
      </w:r>
      <w:r w:rsidR="005C5216" w:rsidRPr="00AB1FFE">
        <w:rPr>
          <w:color w:val="auto"/>
          <w:lang w:val="en-GB"/>
        </w:rPr>
        <w:t xml:space="preserve"> in traditional ways of teaching and learning generate more complicated problems for the teachers. Regarding the resources for learning,</w:t>
      </w:r>
      <w:r w:rsidR="00FE1042" w:rsidRPr="00AB1FFE">
        <w:rPr>
          <w:color w:val="auto"/>
          <w:lang w:val="en-GB"/>
        </w:rPr>
        <w:t xml:space="preserve"> </w:t>
      </w:r>
      <w:r w:rsidR="00CE38BC" w:rsidRPr="00AB1FFE">
        <w:rPr>
          <w:color w:val="auto"/>
          <w:lang w:val="en-GB"/>
        </w:rPr>
        <w:t>old-</w:t>
      </w:r>
      <w:r w:rsidR="005C5216" w:rsidRPr="00AB1FFE">
        <w:rPr>
          <w:color w:val="auto"/>
          <w:lang w:val="en-GB"/>
        </w:rPr>
        <w:t>fashioned textbooks and worksheets</w:t>
      </w:r>
      <w:r w:rsidR="00CE38BC" w:rsidRPr="00AB1FFE">
        <w:rPr>
          <w:color w:val="auto"/>
          <w:lang w:val="en-GB"/>
        </w:rPr>
        <w:t xml:space="preserve"> make teaching complicated</w:t>
      </w:r>
      <w:r w:rsidR="005C5216" w:rsidRPr="00AB1FFE">
        <w:rPr>
          <w:color w:val="auto"/>
          <w:lang w:val="en-GB"/>
        </w:rPr>
        <w:t xml:space="preserve">. Those are less interesting due to the </w:t>
      </w:r>
      <w:r w:rsidR="00A77150" w:rsidRPr="00AB1FFE">
        <w:rPr>
          <w:color w:val="auto"/>
          <w:lang w:val="en-GB"/>
        </w:rPr>
        <w:t>text-dominated content</w:t>
      </w:r>
      <w:r w:rsidR="00FE1042" w:rsidRPr="00AB1FFE">
        <w:rPr>
          <w:color w:val="auto"/>
          <w:lang w:val="en-GB"/>
        </w:rPr>
        <w:t xml:space="preserve"> </w:t>
      </w:r>
      <w:r w:rsidR="00CE38BC" w:rsidRPr="00AB1FFE">
        <w:rPr>
          <w:color w:val="auto"/>
          <w:lang w:val="en-GB"/>
        </w:rPr>
        <w:t>with</w:t>
      </w:r>
      <w:r w:rsidR="00A77150" w:rsidRPr="00AB1FFE">
        <w:rPr>
          <w:color w:val="auto"/>
          <w:lang w:val="en-GB"/>
        </w:rPr>
        <w:t xml:space="preserve"> no relation to daily </w:t>
      </w:r>
      <w:r w:rsidR="005C5216" w:rsidRPr="00AB1FFE">
        <w:rPr>
          <w:color w:val="auto"/>
          <w:lang w:val="en-GB"/>
        </w:rPr>
        <w:t>life context.</w:t>
      </w:r>
    </w:p>
    <w:p w14:paraId="737824BD" w14:textId="018722FF" w:rsidR="009C473E" w:rsidRPr="00AB1FFE" w:rsidRDefault="00DF039B" w:rsidP="009C473E">
      <w:pPr>
        <w:pStyle w:val="Mainparagraph"/>
        <w:rPr>
          <w:color w:val="auto"/>
          <w:lang w:val="en-GB"/>
        </w:rPr>
      </w:pPr>
      <w:r w:rsidRPr="00AB1FFE">
        <w:rPr>
          <w:color w:val="auto"/>
          <w:lang w:val="en-GB"/>
        </w:rPr>
        <w:br w:type="column"/>
      </w:r>
      <w:r w:rsidR="00DD3137" w:rsidRPr="00AB1FFE">
        <w:rPr>
          <w:color w:val="auto"/>
          <w:lang w:val="en-GB"/>
        </w:rPr>
        <w:lastRenderedPageBreak/>
        <w:t>It is evident from the findings that Indonesian elementary students have low mathematical comprehension, skills, and literacy as well as</w:t>
      </w:r>
      <w:r w:rsidR="00313EC1" w:rsidRPr="00AB1FFE">
        <w:rPr>
          <w:color w:val="auto"/>
          <w:lang w:val="en-GB"/>
        </w:rPr>
        <w:t xml:space="preserve"> </w:t>
      </w:r>
      <w:r w:rsidR="00DD3137" w:rsidRPr="00AB1FFE">
        <w:rPr>
          <w:color w:val="auto"/>
          <w:lang w:val="en-GB"/>
        </w:rPr>
        <w:t xml:space="preserve">a negative perception </w:t>
      </w:r>
      <w:r w:rsidR="00A052DD" w:rsidRPr="00AB1FFE">
        <w:rPr>
          <w:color w:val="auto"/>
          <w:lang w:val="en-GB"/>
        </w:rPr>
        <w:t>of</w:t>
      </w:r>
      <w:r w:rsidR="00DD3137" w:rsidRPr="00AB1FFE">
        <w:rPr>
          <w:color w:val="auto"/>
          <w:lang w:val="en-GB"/>
        </w:rPr>
        <w:t xml:space="preserve"> mathematics. The </w:t>
      </w:r>
      <w:r w:rsidR="00E92897" w:rsidRPr="00AB1FFE">
        <w:rPr>
          <w:color w:val="auto"/>
          <w:lang w:val="en-GB"/>
        </w:rPr>
        <w:t xml:space="preserve">criticised </w:t>
      </w:r>
      <w:r w:rsidR="00DD3137" w:rsidRPr="00AB1FFE">
        <w:rPr>
          <w:color w:val="auto"/>
          <w:lang w:val="en-GB"/>
        </w:rPr>
        <w:t xml:space="preserve">students’ problems </w:t>
      </w:r>
      <w:r w:rsidR="00A052DD" w:rsidRPr="00AB1FFE">
        <w:rPr>
          <w:color w:val="auto"/>
          <w:lang w:val="en-GB"/>
        </w:rPr>
        <w:t xml:space="preserve">with understanding </w:t>
      </w:r>
      <w:r w:rsidR="00DD3137" w:rsidRPr="00AB1FFE">
        <w:rPr>
          <w:color w:val="auto"/>
          <w:lang w:val="en-GB"/>
        </w:rPr>
        <w:t xml:space="preserve">are mainly about mathematical concepts of multiplication and division and geometry. In fact, it was hard for students to deal with mathematics multiplication and division assignments (Maharani, 2017; </w:t>
      </w:r>
      <w:proofErr w:type="spellStart"/>
      <w:r w:rsidR="00DD3137" w:rsidRPr="00AB1FFE">
        <w:rPr>
          <w:color w:val="auto"/>
          <w:lang w:val="en-GB"/>
        </w:rPr>
        <w:t>Harnanto</w:t>
      </w:r>
      <w:proofErr w:type="spellEnd"/>
      <w:r w:rsidR="00DD3137" w:rsidRPr="00AB1FFE">
        <w:rPr>
          <w:color w:val="auto"/>
          <w:lang w:val="en-GB"/>
        </w:rPr>
        <w:t>, 2016) and identify geometrical shapes (</w:t>
      </w:r>
      <w:proofErr w:type="spellStart"/>
      <w:r w:rsidR="00DD3137" w:rsidRPr="00AB1FFE">
        <w:rPr>
          <w:color w:val="auto"/>
          <w:lang w:val="en-GB"/>
        </w:rPr>
        <w:t>Buchori</w:t>
      </w:r>
      <w:proofErr w:type="spellEnd"/>
      <w:r w:rsidR="00DD3137" w:rsidRPr="00AB1FFE">
        <w:rPr>
          <w:color w:val="auto"/>
          <w:lang w:val="en-GB"/>
        </w:rPr>
        <w:t xml:space="preserve"> &amp; </w:t>
      </w:r>
      <w:proofErr w:type="spellStart"/>
      <w:r w:rsidR="00DD3137" w:rsidRPr="00AB1FFE">
        <w:rPr>
          <w:color w:val="auto"/>
          <w:lang w:val="en-GB"/>
        </w:rPr>
        <w:t>Rahmawati</w:t>
      </w:r>
      <w:proofErr w:type="spellEnd"/>
      <w:r w:rsidR="00DD3137" w:rsidRPr="00AB1FFE">
        <w:rPr>
          <w:color w:val="auto"/>
          <w:lang w:val="en-GB"/>
        </w:rPr>
        <w:t xml:space="preserve">, 2017; Muharram, 2017). </w:t>
      </w:r>
      <w:r w:rsidR="00A052DD" w:rsidRPr="00AB1FFE">
        <w:rPr>
          <w:color w:val="auto"/>
          <w:lang w:val="en-GB"/>
        </w:rPr>
        <w:t>This</w:t>
      </w:r>
      <w:r w:rsidR="00DD3137" w:rsidRPr="00AB1FFE">
        <w:rPr>
          <w:color w:val="auto"/>
          <w:lang w:val="en-GB"/>
        </w:rPr>
        <w:t xml:space="preserve"> seem</w:t>
      </w:r>
      <w:r w:rsidR="00A052DD" w:rsidRPr="00AB1FFE">
        <w:rPr>
          <w:color w:val="auto"/>
          <w:lang w:val="en-GB"/>
        </w:rPr>
        <w:t>s</w:t>
      </w:r>
      <w:r w:rsidR="00DD3137" w:rsidRPr="00AB1FFE">
        <w:rPr>
          <w:color w:val="auto"/>
          <w:lang w:val="en-GB"/>
        </w:rPr>
        <w:t xml:space="preserve"> to be the case due to the lack of high</w:t>
      </w:r>
      <w:r w:rsidR="00A052DD" w:rsidRPr="00AB1FFE">
        <w:rPr>
          <w:color w:val="auto"/>
          <w:lang w:val="en-GB"/>
        </w:rPr>
        <w:t>er</w:t>
      </w:r>
      <w:r w:rsidR="00DD3137" w:rsidRPr="00AB1FFE">
        <w:rPr>
          <w:color w:val="auto"/>
          <w:lang w:val="en-GB"/>
        </w:rPr>
        <w:t xml:space="preserve"> order thinking skills and mathematical literacy, such as reasoning and problem solving (</w:t>
      </w:r>
      <w:proofErr w:type="spellStart"/>
      <w:r w:rsidR="00DD3137" w:rsidRPr="00AB1FFE">
        <w:rPr>
          <w:color w:val="auto"/>
          <w:lang w:val="en-GB"/>
        </w:rPr>
        <w:t>Hidayat</w:t>
      </w:r>
      <w:proofErr w:type="spellEnd"/>
      <w:r w:rsidR="00DD3137" w:rsidRPr="00AB1FFE">
        <w:rPr>
          <w:color w:val="auto"/>
          <w:lang w:val="en-GB"/>
        </w:rPr>
        <w:t xml:space="preserve"> &amp; </w:t>
      </w:r>
      <w:proofErr w:type="spellStart"/>
      <w:r w:rsidR="00DD3137" w:rsidRPr="00AB1FFE">
        <w:rPr>
          <w:color w:val="auto"/>
          <w:lang w:val="en-GB"/>
        </w:rPr>
        <w:t>Irawan</w:t>
      </w:r>
      <w:proofErr w:type="spellEnd"/>
      <w:r w:rsidR="00DD3137" w:rsidRPr="00AB1FFE">
        <w:rPr>
          <w:color w:val="auto"/>
          <w:lang w:val="en-GB"/>
        </w:rPr>
        <w:t xml:space="preserve"> (2017) and metacognition (Amir, 2018). Furthermore, students acknowledged that mathematics is a difficult (</w:t>
      </w:r>
      <w:proofErr w:type="spellStart"/>
      <w:r w:rsidR="00DD3137" w:rsidRPr="00AB1FFE">
        <w:rPr>
          <w:color w:val="auto"/>
          <w:lang w:val="en-GB"/>
        </w:rPr>
        <w:t>Afrizal</w:t>
      </w:r>
      <w:proofErr w:type="spellEnd"/>
      <w:r w:rsidR="00DD3137" w:rsidRPr="00AB1FFE">
        <w:rPr>
          <w:color w:val="auto"/>
          <w:lang w:val="en-GB"/>
        </w:rPr>
        <w:t>, 2015), scary (</w:t>
      </w:r>
      <w:proofErr w:type="spellStart"/>
      <w:r w:rsidR="00DD3137" w:rsidRPr="00AB1FFE">
        <w:rPr>
          <w:color w:val="auto"/>
          <w:lang w:val="en-GB"/>
        </w:rPr>
        <w:t>Fathurrohman</w:t>
      </w:r>
      <w:proofErr w:type="spellEnd"/>
      <w:r w:rsidR="00DD3137" w:rsidRPr="00AB1FFE">
        <w:rPr>
          <w:color w:val="auto"/>
          <w:lang w:val="en-GB"/>
        </w:rPr>
        <w:t xml:space="preserve">, </w:t>
      </w:r>
      <w:proofErr w:type="spellStart"/>
      <w:r w:rsidR="00DD3137" w:rsidRPr="00AB1FFE">
        <w:rPr>
          <w:color w:val="auto"/>
          <w:lang w:val="en-GB"/>
        </w:rPr>
        <w:t>Nindiasari</w:t>
      </w:r>
      <w:proofErr w:type="spellEnd"/>
      <w:r w:rsidR="00DD3137" w:rsidRPr="00AB1FFE">
        <w:rPr>
          <w:color w:val="auto"/>
          <w:lang w:val="en-GB"/>
        </w:rPr>
        <w:t xml:space="preserve">, &amp; </w:t>
      </w:r>
      <w:proofErr w:type="spellStart"/>
      <w:r w:rsidR="00DD3137" w:rsidRPr="00AB1FFE">
        <w:rPr>
          <w:color w:val="auto"/>
          <w:lang w:val="en-GB"/>
        </w:rPr>
        <w:t>Rahayu</w:t>
      </w:r>
      <w:proofErr w:type="spellEnd"/>
      <w:r w:rsidR="00DD3137" w:rsidRPr="00AB1FFE">
        <w:rPr>
          <w:color w:val="auto"/>
          <w:lang w:val="en-GB"/>
        </w:rPr>
        <w:t>, 2016), full-of-formula-memorising (</w:t>
      </w:r>
      <w:proofErr w:type="spellStart"/>
      <w:r w:rsidR="00DD3137" w:rsidRPr="00AB1FFE">
        <w:rPr>
          <w:color w:val="auto"/>
          <w:lang w:val="en-GB"/>
        </w:rPr>
        <w:t>Wulandari</w:t>
      </w:r>
      <w:proofErr w:type="spellEnd"/>
      <w:r w:rsidR="00DD3137" w:rsidRPr="00AB1FFE">
        <w:rPr>
          <w:color w:val="auto"/>
          <w:lang w:val="en-GB"/>
        </w:rPr>
        <w:t xml:space="preserve"> &amp; </w:t>
      </w:r>
      <w:proofErr w:type="spellStart"/>
      <w:r w:rsidR="00DD3137" w:rsidRPr="00AB1FFE">
        <w:rPr>
          <w:color w:val="auto"/>
          <w:lang w:val="en-GB"/>
        </w:rPr>
        <w:t>Mawardi</w:t>
      </w:r>
      <w:proofErr w:type="spellEnd"/>
      <w:r w:rsidR="00DD3137" w:rsidRPr="00AB1FFE">
        <w:rPr>
          <w:color w:val="auto"/>
          <w:lang w:val="en-GB"/>
        </w:rPr>
        <w:t>, 2018), and boring (</w:t>
      </w:r>
      <w:proofErr w:type="spellStart"/>
      <w:r w:rsidR="00DD3137" w:rsidRPr="00AB1FFE">
        <w:rPr>
          <w:color w:val="auto"/>
          <w:lang w:val="en-GB"/>
        </w:rPr>
        <w:t>Desyandri</w:t>
      </w:r>
      <w:proofErr w:type="spellEnd"/>
      <w:r w:rsidR="00DD3137" w:rsidRPr="00AB1FFE">
        <w:rPr>
          <w:color w:val="auto"/>
          <w:lang w:val="en-GB"/>
        </w:rPr>
        <w:t xml:space="preserve">, </w:t>
      </w:r>
      <w:proofErr w:type="spellStart"/>
      <w:r w:rsidR="00DD3137" w:rsidRPr="00AB1FFE">
        <w:rPr>
          <w:color w:val="auto"/>
          <w:lang w:val="en-GB"/>
        </w:rPr>
        <w:t>Muhammadi</w:t>
      </w:r>
      <w:proofErr w:type="spellEnd"/>
      <w:r w:rsidR="00DD3137" w:rsidRPr="00AB1FFE">
        <w:rPr>
          <w:color w:val="auto"/>
          <w:lang w:val="en-GB"/>
        </w:rPr>
        <w:t xml:space="preserve">, </w:t>
      </w:r>
      <w:proofErr w:type="spellStart"/>
      <w:r w:rsidR="00DD3137" w:rsidRPr="00AB1FFE">
        <w:rPr>
          <w:color w:val="auto"/>
          <w:lang w:val="en-GB"/>
        </w:rPr>
        <w:t>Mansurdin</w:t>
      </w:r>
      <w:proofErr w:type="spellEnd"/>
      <w:r w:rsidR="00DD3137" w:rsidRPr="00AB1FFE">
        <w:rPr>
          <w:color w:val="auto"/>
          <w:lang w:val="en-GB"/>
        </w:rPr>
        <w:t xml:space="preserve">, &amp; </w:t>
      </w:r>
      <w:proofErr w:type="spellStart"/>
      <w:r w:rsidR="00DD3137" w:rsidRPr="00AB1FFE">
        <w:rPr>
          <w:color w:val="auto"/>
          <w:lang w:val="en-GB"/>
        </w:rPr>
        <w:t>Fahmi</w:t>
      </w:r>
      <w:proofErr w:type="spellEnd"/>
      <w:r w:rsidR="00DD3137" w:rsidRPr="00AB1FFE">
        <w:rPr>
          <w:color w:val="auto"/>
          <w:lang w:val="en-GB"/>
        </w:rPr>
        <w:t>, 2019) subject.</w:t>
      </w:r>
    </w:p>
    <w:p w14:paraId="59C5CB4B" w14:textId="4D92D126" w:rsidR="009C473E" w:rsidRPr="00AB1FFE" w:rsidRDefault="00DD3137" w:rsidP="009C473E">
      <w:pPr>
        <w:pStyle w:val="Mainparagraph"/>
        <w:rPr>
          <w:color w:val="auto"/>
          <w:lang w:val="en-GB"/>
        </w:rPr>
      </w:pPr>
      <w:r w:rsidRPr="00AB1FFE">
        <w:rPr>
          <w:color w:val="auto"/>
          <w:lang w:val="en-GB"/>
        </w:rPr>
        <w:t>The lack of teachers’ knowledge hand in hand with the traditional ways of teaching commonly used by teachers in the classroom</w:t>
      </w:r>
      <w:r w:rsidR="005B2B8F" w:rsidRPr="00AB1FFE">
        <w:rPr>
          <w:color w:val="auto"/>
          <w:lang w:val="en-GB"/>
        </w:rPr>
        <w:t xml:space="preserve"> </w:t>
      </w:r>
      <w:r w:rsidRPr="00AB1FFE">
        <w:rPr>
          <w:color w:val="auto"/>
          <w:lang w:val="en-GB"/>
        </w:rPr>
        <w:t>leads to more complicated problems. The teachers have no idea concerning metacognition (Amir, 2018) and students’ learning difficulties (</w:t>
      </w:r>
      <w:proofErr w:type="spellStart"/>
      <w:r w:rsidRPr="00AB1FFE">
        <w:rPr>
          <w:color w:val="auto"/>
          <w:lang w:val="en-GB"/>
        </w:rPr>
        <w:t>Tarjiah</w:t>
      </w:r>
      <w:proofErr w:type="spellEnd"/>
      <w:r w:rsidRPr="00AB1FFE">
        <w:rPr>
          <w:color w:val="auto"/>
          <w:lang w:val="en-GB"/>
        </w:rPr>
        <w:t>, 2015). In addition, although some schools have been equipped with multimedia supported classrooms, the teachers were unable to utilise the technologies (</w:t>
      </w:r>
      <w:proofErr w:type="spellStart"/>
      <w:r w:rsidRPr="00AB1FFE">
        <w:rPr>
          <w:color w:val="auto"/>
          <w:lang w:val="en-GB"/>
        </w:rPr>
        <w:t>Zainil</w:t>
      </w:r>
      <w:proofErr w:type="spellEnd"/>
      <w:r w:rsidRPr="00AB1FFE">
        <w:rPr>
          <w:color w:val="auto"/>
          <w:lang w:val="en-GB"/>
        </w:rPr>
        <w:t xml:space="preserve">, </w:t>
      </w:r>
      <w:proofErr w:type="spellStart"/>
      <w:r w:rsidRPr="00AB1FFE">
        <w:rPr>
          <w:color w:val="auto"/>
          <w:lang w:val="en-GB"/>
        </w:rPr>
        <w:t>Prahmana</w:t>
      </w:r>
      <w:proofErr w:type="spellEnd"/>
      <w:r w:rsidRPr="00AB1FFE">
        <w:rPr>
          <w:color w:val="auto"/>
          <w:lang w:val="en-GB"/>
        </w:rPr>
        <w:t xml:space="preserve">, </w:t>
      </w:r>
      <w:proofErr w:type="spellStart"/>
      <w:r w:rsidRPr="00AB1FFE">
        <w:rPr>
          <w:color w:val="auto"/>
          <w:lang w:val="en-GB"/>
        </w:rPr>
        <w:t>Helsa</w:t>
      </w:r>
      <w:proofErr w:type="spellEnd"/>
      <w:r w:rsidRPr="00AB1FFE">
        <w:rPr>
          <w:color w:val="auto"/>
          <w:lang w:val="en-GB"/>
        </w:rPr>
        <w:t xml:space="preserve">, &amp; </w:t>
      </w:r>
      <w:proofErr w:type="spellStart"/>
      <w:r w:rsidRPr="00AB1FFE">
        <w:rPr>
          <w:color w:val="auto"/>
          <w:lang w:val="en-GB"/>
        </w:rPr>
        <w:t>Hendri</w:t>
      </w:r>
      <w:proofErr w:type="spellEnd"/>
      <w:r w:rsidRPr="00AB1FFE">
        <w:rPr>
          <w:color w:val="auto"/>
          <w:lang w:val="en-GB"/>
        </w:rPr>
        <w:t xml:space="preserve">, 2017). As a result, the ways the teachers teach </w:t>
      </w:r>
      <w:r w:rsidR="005B2B8F" w:rsidRPr="00AB1FFE">
        <w:rPr>
          <w:color w:val="auto"/>
          <w:lang w:val="en-GB"/>
        </w:rPr>
        <w:t>are</w:t>
      </w:r>
      <w:r w:rsidRPr="00AB1FFE">
        <w:rPr>
          <w:color w:val="auto"/>
          <w:lang w:val="en-GB"/>
        </w:rPr>
        <w:t xml:space="preserve"> merely theoretical and mechanistic (</w:t>
      </w:r>
      <w:proofErr w:type="spellStart"/>
      <w:r w:rsidRPr="00AB1FFE">
        <w:rPr>
          <w:color w:val="auto"/>
          <w:lang w:val="en-GB"/>
        </w:rPr>
        <w:t>Fauziyah</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2014; </w:t>
      </w:r>
      <w:proofErr w:type="spellStart"/>
      <w:r w:rsidRPr="00AB1FFE">
        <w:rPr>
          <w:color w:val="auto"/>
          <w:lang w:val="en-GB"/>
        </w:rPr>
        <w:t>Ependi</w:t>
      </w:r>
      <w:proofErr w:type="spellEnd"/>
      <w:r w:rsidRPr="00AB1FFE">
        <w:rPr>
          <w:color w:val="auto"/>
          <w:lang w:val="en-GB"/>
        </w:rPr>
        <w:t>, 2016), tend to</w:t>
      </w:r>
      <w:r w:rsidR="00A052DD" w:rsidRPr="00AB1FFE">
        <w:rPr>
          <w:color w:val="auto"/>
          <w:lang w:val="en-GB"/>
        </w:rPr>
        <w:t>wards</w:t>
      </w:r>
      <w:r w:rsidRPr="00AB1FFE">
        <w:rPr>
          <w:color w:val="auto"/>
          <w:lang w:val="en-GB"/>
        </w:rPr>
        <w:t xml:space="preserve"> </w:t>
      </w:r>
      <w:r w:rsidR="00C63049" w:rsidRPr="00AB1FFE">
        <w:rPr>
          <w:color w:val="auto"/>
          <w:lang w:val="en-GB"/>
        </w:rPr>
        <w:t>memoris</w:t>
      </w:r>
      <w:r w:rsidR="00A052DD" w:rsidRPr="00AB1FFE">
        <w:rPr>
          <w:color w:val="auto"/>
          <w:lang w:val="en-GB"/>
        </w:rPr>
        <w:t>ing</w:t>
      </w:r>
      <w:r w:rsidRPr="00AB1FFE">
        <w:rPr>
          <w:color w:val="auto"/>
          <w:lang w:val="en-GB"/>
        </w:rPr>
        <w:t xml:space="preserve"> rather than understanding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Fauzan</w:t>
      </w:r>
      <w:proofErr w:type="spellEnd"/>
      <w:r w:rsidRPr="00AB1FFE">
        <w:rPr>
          <w:color w:val="auto"/>
          <w:lang w:val="en-GB"/>
        </w:rPr>
        <w:t xml:space="preserve"> &amp; Sari, 2017; Maharani, 2017; </w:t>
      </w:r>
      <w:proofErr w:type="spellStart"/>
      <w:r w:rsidRPr="00AB1FFE">
        <w:rPr>
          <w:color w:val="auto"/>
          <w:lang w:val="en-GB"/>
        </w:rPr>
        <w:t>Hayati</w:t>
      </w:r>
      <w:proofErr w:type="spellEnd"/>
      <w:r w:rsidRPr="00AB1FFE">
        <w:rPr>
          <w:color w:val="auto"/>
          <w:lang w:val="en-GB"/>
        </w:rPr>
        <w:t xml:space="preserve">, </w:t>
      </w:r>
      <w:proofErr w:type="spellStart"/>
      <w:r w:rsidRPr="00AB1FFE">
        <w:rPr>
          <w:color w:val="auto"/>
          <w:lang w:val="en-GB"/>
        </w:rPr>
        <w:t>Fauzan</w:t>
      </w:r>
      <w:proofErr w:type="spellEnd"/>
      <w:r w:rsidRPr="00AB1FFE">
        <w:rPr>
          <w:color w:val="auto"/>
          <w:lang w:val="en-GB"/>
        </w:rPr>
        <w:t xml:space="preserve">, </w:t>
      </w:r>
      <w:proofErr w:type="spellStart"/>
      <w:r w:rsidRPr="00AB1FFE">
        <w:rPr>
          <w:color w:val="auto"/>
          <w:lang w:val="en-GB"/>
        </w:rPr>
        <w:t>Iswari</w:t>
      </w:r>
      <w:proofErr w:type="spellEnd"/>
      <w:r w:rsidRPr="00AB1FFE">
        <w:rPr>
          <w:color w:val="auto"/>
          <w:lang w:val="en-GB"/>
        </w:rPr>
        <w:t xml:space="preserve">, &amp; </w:t>
      </w:r>
      <w:proofErr w:type="spellStart"/>
      <w:r w:rsidRPr="00AB1FFE">
        <w:rPr>
          <w:color w:val="auto"/>
          <w:lang w:val="en-GB"/>
        </w:rPr>
        <w:t>Khaidir</w:t>
      </w:r>
      <w:proofErr w:type="spellEnd"/>
      <w:r w:rsidRPr="00AB1FFE">
        <w:rPr>
          <w:color w:val="auto"/>
          <w:lang w:val="en-GB"/>
        </w:rPr>
        <w:t>, 2018), transfer information without a constructive activity (</w:t>
      </w:r>
      <w:proofErr w:type="spellStart"/>
      <w:r w:rsidRPr="00AB1FFE">
        <w:rPr>
          <w:color w:val="auto"/>
          <w:lang w:val="en-GB"/>
        </w:rPr>
        <w:t>Ahdhianto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r w:rsidR="00A052DD" w:rsidRPr="00AB1FFE">
        <w:rPr>
          <w:color w:val="auto"/>
          <w:lang w:val="en-GB"/>
        </w:rPr>
        <w:t xml:space="preserve">are </w:t>
      </w:r>
      <w:r w:rsidRPr="00AB1FFE">
        <w:rPr>
          <w:color w:val="auto"/>
          <w:lang w:val="en-GB"/>
        </w:rPr>
        <w:t>teacher-centred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Purwoko</w:t>
      </w:r>
      <w:proofErr w:type="spellEnd"/>
      <w:r w:rsidRPr="00AB1FFE">
        <w:rPr>
          <w:color w:val="auto"/>
          <w:lang w:val="en-GB"/>
        </w:rPr>
        <w:t xml:space="preserve">, 2017). The media used by teachers </w:t>
      </w:r>
      <w:r w:rsidR="005B2B8F" w:rsidRPr="00AB1FFE">
        <w:rPr>
          <w:color w:val="auto"/>
          <w:lang w:val="en-GB"/>
        </w:rPr>
        <w:t>are</w:t>
      </w:r>
      <w:r w:rsidRPr="00AB1FFE">
        <w:rPr>
          <w:color w:val="auto"/>
          <w:lang w:val="en-GB"/>
        </w:rPr>
        <w:t xml:space="preserve"> also monotonous (Batubara, 2015;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w:t>
      </w:r>
      <w:r w:rsidR="00A052DD" w:rsidRPr="00AB1FFE">
        <w:rPr>
          <w:color w:val="auto"/>
          <w:lang w:val="en-GB"/>
        </w:rPr>
        <w:t>and</w:t>
      </w:r>
      <w:r w:rsidRPr="00AB1FFE">
        <w:rPr>
          <w:color w:val="auto"/>
          <w:lang w:val="en-GB"/>
        </w:rPr>
        <w:t xml:space="preserve"> </w:t>
      </w:r>
      <w:r w:rsidR="00A052DD" w:rsidRPr="00AB1FFE">
        <w:rPr>
          <w:color w:val="auto"/>
          <w:lang w:val="en-GB"/>
        </w:rPr>
        <w:t xml:space="preserve">teachers </w:t>
      </w:r>
      <w:r w:rsidRPr="00AB1FFE">
        <w:rPr>
          <w:color w:val="auto"/>
          <w:lang w:val="en-GB"/>
        </w:rPr>
        <w:t>rel</w:t>
      </w:r>
      <w:r w:rsidR="00A052DD" w:rsidRPr="00AB1FFE">
        <w:rPr>
          <w:color w:val="auto"/>
          <w:lang w:val="en-GB"/>
        </w:rPr>
        <w:t>y</w:t>
      </w:r>
      <w:r w:rsidRPr="00AB1FFE">
        <w:rPr>
          <w:color w:val="auto"/>
          <w:lang w:val="en-GB"/>
        </w:rPr>
        <w:t xml:space="preserve"> only on textbooks and worksheets (</w:t>
      </w:r>
      <w:proofErr w:type="spellStart"/>
      <w:r w:rsidRPr="00AB1FFE">
        <w:rPr>
          <w:color w:val="auto"/>
          <w:lang w:val="en-GB"/>
        </w:rPr>
        <w:t>Siswoyo</w:t>
      </w:r>
      <w:proofErr w:type="spellEnd"/>
      <w:r w:rsidRPr="00AB1FFE">
        <w:rPr>
          <w:color w:val="auto"/>
          <w:lang w:val="en-GB"/>
        </w:rPr>
        <w:t xml:space="preserve">, 2015; </w:t>
      </w:r>
      <w:proofErr w:type="spellStart"/>
      <w:r w:rsidRPr="00AB1FFE">
        <w:rPr>
          <w:color w:val="auto"/>
          <w:lang w:val="en-GB"/>
        </w:rPr>
        <w:t>Utami</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Alamsyah</w:t>
      </w:r>
      <w:proofErr w:type="spellEnd"/>
      <w:r w:rsidRPr="00AB1FFE">
        <w:rPr>
          <w:color w:val="auto"/>
          <w:lang w:val="en-GB"/>
        </w:rPr>
        <w:t>, 2019).</w:t>
      </w:r>
    </w:p>
    <w:p w14:paraId="54A91131" w14:textId="4E854C6D" w:rsidR="00217C86" w:rsidRPr="00AB1FFE" w:rsidRDefault="00FA606A" w:rsidP="009C473E">
      <w:pPr>
        <w:pStyle w:val="Mainparagraph"/>
        <w:rPr>
          <w:color w:val="auto"/>
          <w:lang w:val="en-GB"/>
        </w:rPr>
      </w:pPr>
      <w:r w:rsidRPr="00AB1FFE">
        <w:rPr>
          <w:color w:val="auto"/>
          <w:lang w:val="en-GB"/>
        </w:rPr>
        <w:t>The textbooks and worksheets themselves, a</w:t>
      </w:r>
      <w:r w:rsidR="00A85D12" w:rsidRPr="00AB1FFE">
        <w:rPr>
          <w:color w:val="auto"/>
          <w:lang w:val="en-GB"/>
        </w:rPr>
        <w:t xml:space="preserve">s the main </w:t>
      </w:r>
      <w:r w:rsidRPr="00AB1FFE">
        <w:rPr>
          <w:color w:val="auto"/>
          <w:lang w:val="en-GB"/>
        </w:rPr>
        <w:t>learning resources, were</w:t>
      </w:r>
      <w:r w:rsidR="00741D63" w:rsidRPr="00AB1FFE">
        <w:rPr>
          <w:color w:val="auto"/>
          <w:lang w:val="en-GB"/>
        </w:rPr>
        <w:t xml:space="preserve"> old-</w:t>
      </w:r>
      <w:r w:rsidR="00A052DD" w:rsidRPr="00AB1FFE">
        <w:rPr>
          <w:color w:val="auto"/>
          <w:lang w:val="en-GB"/>
        </w:rPr>
        <w:t>fashioned</w:t>
      </w:r>
      <w:r w:rsidR="00741D63" w:rsidRPr="00AB1FFE">
        <w:rPr>
          <w:color w:val="auto"/>
          <w:lang w:val="en-GB"/>
        </w:rPr>
        <w:t>. The textbooks</w:t>
      </w:r>
      <w:r w:rsidRPr="00AB1FFE">
        <w:rPr>
          <w:color w:val="auto"/>
          <w:lang w:val="en-GB"/>
        </w:rPr>
        <w:t xml:space="preserve"> </w:t>
      </w:r>
      <w:r w:rsidR="00A052DD" w:rsidRPr="00AB1FFE">
        <w:rPr>
          <w:color w:val="auto"/>
          <w:lang w:val="en-GB"/>
        </w:rPr>
        <w:t xml:space="preserve">were </w:t>
      </w:r>
      <w:r w:rsidRPr="00AB1FFE">
        <w:rPr>
          <w:color w:val="auto"/>
          <w:lang w:val="en-GB"/>
        </w:rPr>
        <w:t xml:space="preserve">dominated by texts with minimum images so that </w:t>
      </w:r>
      <w:r w:rsidR="00A052DD" w:rsidRPr="00AB1FFE">
        <w:rPr>
          <w:color w:val="auto"/>
          <w:lang w:val="en-GB"/>
        </w:rPr>
        <w:t>they a</w:t>
      </w:r>
      <w:r w:rsidR="00E5652E" w:rsidRPr="00AB1FFE">
        <w:rPr>
          <w:color w:val="auto"/>
          <w:lang w:val="en-GB"/>
        </w:rPr>
        <w:t>r</w:t>
      </w:r>
      <w:r w:rsidR="00A052DD" w:rsidRPr="00AB1FFE">
        <w:rPr>
          <w:color w:val="auto"/>
          <w:lang w:val="en-GB"/>
        </w:rPr>
        <w:t xml:space="preserve">e </w:t>
      </w:r>
      <w:r w:rsidRPr="00AB1FFE">
        <w:rPr>
          <w:color w:val="auto"/>
          <w:lang w:val="en-GB"/>
        </w:rPr>
        <w:t>less attract</w:t>
      </w:r>
      <w:r w:rsidR="00A052DD" w:rsidRPr="00AB1FFE">
        <w:rPr>
          <w:color w:val="auto"/>
          <w:lang w:val="en-GB"/>
        </w:rPr>
        <w:t>ive</w:t>
      </w:r>
      <w:r w:rsidRPr="00AB1FFE">
        <w:rPr>
          <w:color w:val="auto"/>
          <w:lang w:val="en-GB"/>
        </w:rPr>
        <w:t xml:space="preserve"> and meaningful to students (</w:t>
      </w:r>
      <w:proofErr w:type="spellStart"/>
      <w:r w:rsidRPr="00AB1FFE">
        <w:rPr>
          <w:color w:val="auto"/>
          <w:lang w:val="en-GB"/>
        </w:rPr>
        <w:t>Indaryati</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2015; </w:t>
      </w:r>
      <w:proofErr w:type="spellStart"/>
      <w:r w:rsidRPr="00AB1FFE">
        <w:rPr>
          <w:color w:val="auto"/>
          <w:lang w:val="en-GB"/>
        </w:rPr>
        <w:t>Hanifah</w:t>
      </w:r>
      <w:proofErr w:type="spellEnd"/>
      <w:r w:rsidRPr="00AB1FFE">
        <w:rPr>
          <w:color w:val="auto"/>
          <w:lang w:val="en-GB"/>
        </w:rPr>
        <w:t xml:space="preserve">, </w:t>
      </w:r>
      <w:proofErr w:type="spellStart"/>
      <w:r w:rsidRPr="00AB1FFE">
        <w:rPr>
          <w:color w:val="auto"/>
          <w:lang w:val="en-GB"/>
        </w:rPr>
        <w:t>Arifuddin</w:t>
      </w:r>
      <w:proofErr w:type="spellEnd"/>
      <w:r w:rsidRPr="00AB1FFE">
        <w:rPr>
          <w:color w:val="auto"/>
          <w:lang w:val="en-GB"/>
        </w:rPr>
        <w:t xml:space="preserve">, </w:t>
      </w:r>
      <w:proofErr w:type="spellStart"/>
      <w:r w:rsidRPr="00AB1FFE">
        <w:rPr>
          <w:color w:val="auto"/>
          <w:lang w:val="en-GB"/>
        </w:rPr>
        <w:t>Walid</w:t>
      </w:r>
      <w:proofErr w:type="spellEnd"/>
      <w:r w:rsidRPr="00AB1FFE">
        <w:rPr>
          <w:color w:val="auto"/>
          <w:lang w:val="en-GB"/>
        </w:rPr>
        <w:t xml:space="preserve">, </w:t>
      </w:r>
      <w:proofErr w:type="spellStart"/>
      <w:r w:rsidRPr="00AB1FFE">
        <w:rPr>
          <w:color w:val="auto"/>
          <w:lang w:val="en-GB"/>
        </w:rPr>
        <w:t>Padil</w:t>
      </w:r>
      <w:proofErr w:type="spellEnd"/>
      <w:r w:rsidRPr="00AB1FFE">
        <w:rPr>
          <w:color w:val="auto"/>
          <w:lang w:val="en-GB"/>
        </w:rPr>
        <w:t xml:space="preserve">, </w:t>
      </w:r>
      <w:proofErr w:type="spellStart"/>
      <w:r w:rsidRPr="00AB1FFE">
        <w:rPr>
          <w:color w:val="auto"/>
          <w:lang w:val="en-GB"/>
        </w:rPr>
        <w:t>Bashith</w:t>
      </w:r>
      <w:proofErr w:type="spellEnd"/>
      <w:r w:rsidRPr="00AB1FFE">
        <w:rPr>
          <w:color w:val="auto"/>
          <w:lang w:val="en-GB"/>
        </w:rPr>
        <w:t xml:space="preserve">, &amp; </w:t>
      </w:r>
      <w:proofErr w:type="spellStart"/>
      <w:r w:rsidRPr="00AB1FFE">
        <w:rPr>
          <w:color w:val="auto"/>
          <w:lang w:val="en-GB"/>
        </w:rPr>
        <w:t>Busro</w:t>
      </w:r>
      <w:proofErr w:type="spellEnd"/>
      <w:r w:rsidRPr="00AB1FFE">
        <w:rPr>
          <w:color w:val="auto"/>
          <w:lang w:val="en-GB"/>
        </w:rPr>
        <w:t>, 2019). Another issue is</w:t>
      </w:r>
      <w:r w:rsidR="00A052DD" w:rsidRPr="00AB1FFE">
        <w:rPr>
          <w:color w:val="auto"/>
          <w:lang w:val="en-GB"/>
        </w:rPr>
        <w:t xml:space="preserve"> that</w:t>
      </w:r>
      <w:r w:rsidRPr="00AB1FFE">
        <w:rPr>
          <w:color w:val="auto"/>
          <w:lang w:val="en-GB"/>
        </w:rPr>
        <w:t xml:space="preserve"> the textbook</w:t>
      </w:r>
      <w:r w:rsidR="00A052DD" w:rsidRPr="00AB1FFE">
        <w:rPr>
          <w:color w:val="auto"/>
          <w:lang w:val="en-GB"/>
        </w:rPr>
        <w:t>s'</w:t>
      </w:r>
      <w:r w:rsidRPr="00AB1FFE">
        <w:rPr>
          <w:color w:val="auto"/>
          <w:lang w:val="en-GB"/>
        </w:rPr>
        <w:t xml:space="preserve"> content structure was not hierarchical with respect to mathematical concepts (</w:t>
      </w:r>
      <w:proofErr w:type="spellStart"/>
      <w:r w:rsidRPr="00AB1FFE">
        <w:rPr>
          <w:color w:val="auto"/>
          <w:lang w:val="en-GB"/>
        </w:rPr>
        <w:t>Desyandri</w:t>
      </w:r>
      <w:proofErr w:type="spellEnd"/>
      <w:r w:rsidRPr="00AB1FFE">
        <w:rPr>
          <w:color w:val="auto"/>
          <w:lang w:val="en-GB"/>
        </w:rPr>
        <w:t xml:space="preserve">, </w:t>
      </w:r>
      <w:proofErr w:type="spellStart"/>
      <w:r w:rsidRPr="00AB1FFE">
        <w:rPr>
          <w:color w:val="auto"/>
          <w:lang w:val="en-GB"/>
        </w:rPr>
        <w:t>Muhammadi</w:t>
      </w:r>
      <w:proofErr w:type="spellEnd"/>
      <w:r w:rsidRPr="00AB1FFE">
        <w:rPr>
          <w:color w:val="auto"/>
          <w:lang w:val="en-GB"/>
        </w:rPr>
        <w:t xml:space="preserve">, </w:t>
      </w:r>
      <w:proofErr w:type="spellStart"/>
      <w:r w:rsidRPr="00AB1FFE">
        <w:rPr>
          <w:color w:val="auto"/>
          <w:lang w:val="en-GB"/>
        </w:rPr>
        <w:t>Mansurdin</w:t>
      </w:r>
      <w:proofErr w:type="spellEnd"/>
      <w:r w:rsidRPr="00AB1FFE">
        <w:rPr>
          <w:color w:val="auto"/>
          <w:lang w:val="en-GB"/>
        </w:rPr>
        <w:t xml:space="preserve">, &amp; </w:t>
      </w:r>
      <w:proofErr w:type="spellStart"/>
      <w:r w:rsidRPr="00AB1FFE">
        <w:rPr>
          <w:color w:val="auto"/>
          <w:lang w:val="en-GB"/>
        </w:rPr>
        <w:t>Fahmi</w:t>
      </w:r>
      <w:proofErr w:type="spellEnd"/>
      <w:r w:rsidRPr="00AB1FFE">
        <w:rPr>
          <w:color w:val="auto"/>
          <w:lang w:val="en-GB"/>
        </w:rPr>
        <w:t xml:space="preserve">, 2019). Regarding the worksheets, </w:t>
      </w:r>
      <w:r w:rsidR="001E2837" w:rsidRPr="00AB1FFE">
        <w:rPr>
          <w:color w:val="auto"/>
          <w:lang w:val="en-GB"/>
        </w:rPr>
        <w:t>those</w:t>
      </w:r>
      <w:r w:rsidRPr="00AB1FFE">
        <w:rPr>
          <w:color w:val="auto"/>
          <w:lang w:val="en-GB"/>
        </w:rPr>
        <w:t xml:space="preserve"> contents were just summar</w:t>
      </w:r>
      <w:r w:rsidR="003701D4" w:rsidRPr="00AB1FFE">
        <w:rPr>
          <w:color w:val="auto"/>
          <w:lang w:val="en-GB"/>
        </w:rPr>
        <w:t>ies</w:t>
      </w:r>
      <w:r w:rsidRPr="00AB1FFE">
        <w:rPr>
          <w:color w:val="auto"/>
          <w:lang w:val="en-GB"/>
        </w:rPr>
        <w:t xml:space="preserve"> of materials and questions without any relation to daily-life context (</w:t>
      </w:r>
      <w:proofErr w:type="spellStart"/>
      <w:r w:rsidRPr="00AB1FFE">
        <w:rPr>
          <w:color w:val="auto"/>
          <w:lang w:val="en-GB"/>
        </w:rPr>
        <w:t>Ningtyas</w:t>
      </w:r>
      <w:proofErr w:type="spellEnd"/>
      <w:r w:rsidRPr="00AB1FFE">
        <w:rPr>
          <w:color w:val="auto"/>
          <w:lang w:val="en-GB"/>
        </w:rPr>
        <w:t xml:space="preserve">, </w:t>
      </w:r>
      <w:proofErr w:type="spellStart"/>
      <w:r w:rsidRPr="00AB1FFE">
        <w:rPr>
          <w:color w:val="auto"/>
          <w:lang w:val="en-GB"/>
        </w:rPr>
        <w:t>Yunianta</w:t>
      </w:r>
      <w:proofErr w:type="spellEnd"/>
      <w:r w:rsidRPr="00AB1FFE">
        <w:rPr>
          <w:color w:val="auto"/>
          <w:lang w:val="en-GB"/>
        </w:rPr>
        <w:t xml:space="preserve">, &amp; </w:t>
      </w:r>
      <w:proofErr w:type="spellStart"/>
      <w:r w:rsidRPr="00AB1FFE">
        <w:rPr>
          <w:color w:val="auto"/>
          <w:lang w:val="en-GB"/>
        </w:rPr>
        <w:t>Wahyudi</w:t>
      </w:r>
      <w:proofErr w:type="spellEnd"/>
      <w:r w:rsidRPr="00AB1FFE">
        <w:rPr>
          <w:color w:val="auto"/>
          <w:lang w:val="en-GB"/>
        </w:rPr>
        <w:t xml:space="preserve">, 2014);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Hidayat</w:t>
      </w:r>
      <w:proofErr w:type="spellEnd"/>
      <w:r w:rsidRPr="00AB1FFE">
        <w:rPr>
          <w:color w:val="auto"/>
          <w:lang w:val="en-GB"/>
        </w:rPr>
        <w:t xml:space="preserve"> &amp; </w:t>
      </w:r>
      <w:proofErr w:type="spellStart"/>
      <w:r w:rsidRPr="00AB1FFE">
        <w:rPr>
          <w:color w:val="auto"/>
          <w:lang w:val="en-GB"/>
        </w:rPr>
        <w:t>Irawan</w:t>
      </w:r>
      <w:proofErr w:type="spellEnd"/>
      <w:r w:rsidRPr="00AB1FFE">
        <w:rPr>
          <w:color w:val="auto"/>
          <w:lang w:val="en-GB"/>
        </w:rPr>
        <w:t xml:space="preserve">, 2017; </w:t>
      </w:r>
      <w:proofErr w:type="spellStart"/>
      <w:r w:rsidRPr="00AB1FFE">
        <w:rPr>
          <w:color w:val="auto"/>
          <w:lang w:val="en-GB"/>
        </w:rPr>
        <w:t>Fitri</w:t>
      </w:r>
      <w:proofErr w:type="spellEnd"/>
      <w:r w:rsidRPr="00AB1FFE">
        <w:rPr>
          <w:color w:val="auto"/>
          <w:lang w:val="en-GB"/>
        </w:rPr>
        <w:t xml:space="preserve">, </w:t>
      </w:r>
      <w:proofErr w:type="spellStart"/>
      <w:r w:rsidRPr="00AB1FFE">
        <w:rPr>
          <w:color w:val="auto"/>
          <w:lang w:val="en-GB"/>
        </w:rPr>
        <w:t>Noviana</w:t>
      </w:r>
      <w:proofErr w:type="spellEnd"/>
      <w:r w:rsidRPr="00AB1FFE">
        <w:rPr>
          <w:color w:val="auto"/>
          <w:lang w:val="en-GB"/>
        </w:rPr>
        <w:t xml:space="preserve">, &amp; </w:t>
      </w:r>
      <w:proofErr w:type="spellStart"/>
      <w:r w:rsidRPr="00AB1FFE">
        <w:rPr>
          <w:color w:val="auto"/>
          <w:lang w:val="en-GB"/>
        </w:rPr>
        <w:t>Fendrik</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w:t>
      </w:r>
      <w:r w:rsidR="00363DAD" w:rsidRPr="00AB1FFE">
        <w:rPr>
          <w:color w:val="auto"/>
          <w:lang w:val="en-GB"/>
        </w:rPr>
        <w:t>syah</w:t>
      </w:r>
      <w:proofErr w:type="spellEnd"/>
      <w:r w:rsidR="00363DAD" w:rsidRPr="00AB1FFE">
        <w:rPr>
          <w:color w:val="auto"/>
          <w:lang w:val="en-GB"/>
        </w:rPr>
        <w:t>, 2019).</w:t>
      </w:r>
      <w:r w:rsidR="00FB3F34" w:rsidRPr="00AB1FFE">
        <w:rPr>
          <w:color w:val="auto"/>
          <w:lang w:val="en-GB"/>
        </w:rPr>
        <w:t xml:space="preserve"> </w:t>
      </w:r>
      <w:r w:rsidR="000D7D96" w:rsidRPr="00AB1FFE">
        <w:rPr>
          <w:color w:val="auto"/>
          <w:lang w:val="en-GB"/>
        </w:rPr>
        <w:t>These are serious issues since l</w:t>
      </w:r>
      <w:r w:rsidR="0013488D" w:rsidRPr="00AB1FFE">
        <w:rPr>
          <w:color w:val="auto"/>
          <w:lang w:val="en-GB"/>
        </w:rPr>
        <w:t xml:space="preserve">earning resources play a pivotal role in teaching and learning processes, and </w:t>
      </w:r>
      <w:r w:rsidR="003701D4" w:rsidRPr="00AB1FFE">
        <w:rPr>
          <w:color w:val="auto"/>
          <w:lang w:val="en-GB"/>
        </w:rPr>
        <w:t>those absences</w:t>
      </w:r>
      <w:r w:rsidR="0013488D" w:rsidRPr="00AB1FFE">
        <w:rPr>
          <w:color w:val="auto"/>
          <w:lang w:val="en-GB"/>
        </w:rPr>
        <w:t xml:space="preserve"> degrade student's learning achievements </w:t>
      </w:r>
      <w:r w:rsidR="0013488D" w:rsidRPr="00AB1FFE">
        <w:rPr>
          <w:color w:val="auto"/>
        </w:rPr>
        <w:t>(</w:t>
      </w:r>
      <w:r w:rsidR="00447C9C">
        <w:rPr>
          <w:color w:val="auto"/>
        </w:rPr>
        <w:t>Author</w:t>
      </w:r>
      <w:r w:rsidR="0013488D" w:rsidRPr="00AB1FFE">
        <w:rPr>
          <w:color w:val="auto"/>
        </w:rPr>
        <w:t xml:space="preserve"> et al., 2018)</w:t>
      </w:r>
      <w:r w:rsidR="00FB3F34" w:rsidRPr="00AB1FFE">
        <w:rPr>
          <w:color w:val="auto"/>
          <w:lang w:val="en-GB"/>
        </w:rPr>
        <w:t xml:space="preserve">. </w:t>
      </w:r>
      <w:r w:rsidR="000D7D96" w:rsidRPr="00AB1FFE">
        <w:rPr>
          <w:color w:val="auto"/>
          <w:lang w:val="en-GB"/>
        </w:rPr>
        <w:t>Hence, the problems</w:t>
      </w:r>
      <w:r w:rsidRPr="00AB1FFE">
        <w:rPr>
          <w:color w:val="auto"/>
          <w:lang w:val="en-GB"/>
        </w:rPr>
        <w:t xml:space="preserve"> are relatively complex and interrelated among students, teachers, and learning resources.</w:t>
      </w:r>
    </w:p>
    <w:p w14:paraId="04835071" w14:textId="77777777" w:rsidR="000C17F8" w:rsidRPr="00AB1FFE" w:rsidRDefault="000C17F8" w:rsidP="006D4376">
      <w:pPr>
        <w:pStyle w:val="Mainparagraph"/>
        <w:rPr>
          <w:b/>
          <w:i/>
          <w:color w:val="auto"/>
          <w:lang w:val="en-GB"/>
        </w:rPr>
      </w:pPr>
    </w:p>
    <w:p w14:paraId="53E4FD80" w14:textId="368BEAC4" w:rsidR="00C2351E" w:rsidRPr="00AB1FFE" w:rsidRDefault="00C2351E" w:rsidP="00C2351E">
      <w:pPr>
        <w:pStyle w:val="Sub-heading"/>
        <w:rPr>
          <w:lang w:val="en-GB"/>
        </w:rPr>
      </w:pPr>
      <w:r w:rsidRPr="00AB1FFE">
        <w:rPr>
          <w:lang w:val="en-GB"/>
        </w:rPr>
        <w:t xml:space="preserve">Development models used in </w:t>
      </w:r>
      <w:r w:rsidR="00330D07" w:rsidRPr="00AB1FFE">
        <w:rPr>
          <w:lang w:val="en-GB"/>
        </w:rPr>
        <w:t xml:space="preserve">the </w:t>
      </w:r>
      <w:r w:rsidRPr="00AB1FFE">
        <w:rPr>
          <w:lang w:val="en-GB"/>
        </w:rPr>
        <w:t>studies</w:t>
      </w:r>
    </w:p>
    <w:p w14:paraId="36AB4B90" w14:textId="4963F114" w:rsidR="008C334B" w:rsidRPr="00AB1FFE" w:rsidRDefault="003D5EAC" w:rsidP="005C38A1">
      <w:pPr>
        <w:pStyle w:val="Mainparagraph"/>
        <w:rPr>
          <w:color w:val="auto"/>
          <w:lang w:val="en-GB"/>
        </w:rPr>
      </w:pPr>
      <w:r w:rsidRPr="00AB1FFE">
        <w:rPr>
          <w:color w:val="auto"/>
          <w:lang w:val="en-GB"/>
        </w:rPr>
        <w:t>Variety mod</w:t>
      </w:r>
      <w:r w:rsidR="005C38A1" w:rsidRPr="00AB1FFE">
        <w:rPr>
          <w:color w:val="auto"/>
          <w:lang w:val="en-GB"/>
        </w:rPr>
        <w:t xml:space="preserve">els of research and development have been implemented in the previous studies for developing pedagogical innovations </w:t>
      </w:r>
      <w:r w:rsidRPr="00AB1FFE">
        <w:rPr>
          <w:color w:val="auto"/>
          <w:lang w:val="en-GB"/>
        </w:rPr>
        <w:t xml:space="preserve">in </w:t>
      </w:r>
      <w:r w:rsidR="005C38A1" w:rsidRPr="00AB1FFE">
        <w:rPr>
          <w:color w:val="auto"/>
          <w:lang w:val="en-GB"/>
        </w:rPr>
        <w:t>Indonesia</w:t>
      </w:r>
      <w:r w:rsidR="00BD7B9C" w:rsidRPr="00AB1FFE">
        <w:rPr>
          <w:color w:val="auto"/>
          <w:lang w:val="en-GB"/>
        </w:rPr>
        <w:t>n</w:t>
      </w:r>
      <w:r w:rsidR="005C38A1" w:rsidRPr="00AB1FFE">
        <w:rPr>
          <w:color w:val="auto"/>
          <w:lang w:val="en-GB"/>
        </w:rPr>
        <w:t xml:space="preserve"> mathematics education</w:t>
      </w:r>
      <w:r w:rsidRPr="00AB1FFE">
        <w:rPr>
          <w:color w:val="auto"/>
          <w:lang w:val="en-GB"/>
        </w:rPr>
        <w:t xml:space="preserve">. The data was tabulated </w:t>
      </w:r>
      <w:r w:rsidR="00BD7B9C" w:rsidRPr="00AB1FFE">
        <w:rPr>
          <w:color w:val="auto"/>
          <w:lang w:val="en-GB"/>
        </w:rPr>
        <w:t xml:space="preserve">(see table 3) </w:t>
      </w:r>
      <w:r w:rsidRPr="00AB1FFE">
        <w:rPr>
          <w:color w:val="auto"/>
          <w:lang w:val="en-GB"/>
        </w:rPr>
        <w:t>based on the models with further detail about the articles, percentage and authors. The</w:t>
      </w:r>
      <w:r w:rsidR="00F5136D" w:rsidRPr="00AB1FFE">
        <w:rPr>
          <w:color w:val="auto"/>
          <w:lang w:val="en-GB"/>
        </w:rPr>
        <w:t xml:space="preserve"> developm</w:t>
      </w:r>
      <w:r w:rsidR="00645263" w:rsidRPr="00AB1FFE">
        <w:rPr>
          <w:color w:val="auto"/>
          <w:lang w:val="en-GB"/>
        </w:rPr>
        <w:t>ent models</w:t>
      </w:r>
      <w:r w:rsidR="00F5136D" w:rsidRPr="00AB1FFE">
        <w:rPr>
          <w:color w:val="auto"/>
          <w:lang w:val="en-GB"/>
        </w:rPr>
        <w:t xml:space="preserve"> in the existing studies include 4D (define, design, develop, and disseminate), ADDIE (analysis, design, development, implementation, and evaluation), Borg &amp; Gall, Dick &amp; Carey, DDR (didactical design research), design research, </w:t>
      </w:r>
      <w:r w:rsidR="00755B8A" w:rsidRPr="00AB1FFE">
        <w:rPr>
          <w:color w:val="auto"/>
          <w:lang w:val="en-GB"/>
        </w:rPr>
        <w:t>IDI (instru</w:t>
      </w:r>
      <w:r w:rsidR="00E537BC" w:rsidRPr="00AB1FFE">
        <w:rPr>
          <w:color w:val="auto"/>
          <w:lang w:val="en-GB"/>
        </w:rPr>
        <w:t xml:space="preserve">ctional development institute), </w:t>
      </w:r>
      <w:r w:rsidR="00E537BC" w:rsidRPr="00AB1FFE">
        <w:rPr>
          <w:color w:val="auto"/>
        </w:rPr>
        <w:t xml:space="preserve">Luther's development model, MADCL (mobile application development lifecycle), </w:t>
      </w:r>
      <w:proofErr w:type="spellStart"/>
      <w:r w:rsidR="00E537BC" w:rsidRPr="00AB1FFE">
        <w:rPr>
          <w:color w:val="auto"/>
        </w:rPr>
        <w:t>Mardapi</w:t>
      </w:r>
      <w:proofErr w:type="spellEnd"/>
      <w:r w:rsidR="00E537BC" w:rsidRPr="00AB1FFE">
        <w:rPr>
          <w:color w:val="auto"/>
        </w:rPr>
        <w:t xml:space="preserve"> test development model, </w:t>
      </w:r>
      <w:r w:rsidR="000F07EB" w:rsidRPr="00AB1FFE">
        <w:rPr>
          <w:color w:val="auto"/>
        </w:rPr>
        <w:t>Scrum</w:t>
      </w:r>
      <w:r w:rsidR="00E537BC" w:rsidRPr="00AB1FFE">
        <w:rPr>
          <w:color w:val="auto"/>
        </w:rPr>
        <w:t>, and Waterfall.</w:t>
      </w:r>
    </w:p>
    <w:p w14:paraId="12DDEBB9" w14:textId="3A3B31E0" w:rsidR="00C2351E" w:rsidRPr="00AB1FFE" w:rsidRDefault="008C47FD" w:rsidP="00ED428F">
      <w:pPr>
        <w:pStyle w:val="Mainparagraph"/>
        <w:ind w:firstLine="0"/>
        <w:jc w:val="center"/>
        <w:rPr>
          <w:color w:val="auto"/>
          <w:lang w:val="en-GB"/>
        </w:rPr>
      </w:pPr>
      <w:r w:rsidRPr="00AB1FFE">
        <w:rPr>
          <w:color w:val="auto"/>
          <w:lang w:val="en-GB"/>
        </w:rPr>
        <w:br w:type="column"/>
      </w:r>
      <w:r w:rsidR="008A5B59" w:rsidRPr="00AB1FFE">
        <w:rPr>
          <w:color w:val="auto"/>
          <w:lang w:val="en-GB"/>
        </w:rPr>
        <w:lastRenderedPageBreak/>
        <w:t>Tabl</w:t>
      </w:r>
      <w:r w:rsidRPr="00AB1FFE">
        <w:rPr>
          <w:color w:val="auto"/>
          <w:lang w:val="en-GB"/>
        </w:rPr>
        <w:t>e</w:t>
      </w:r>
      <w:r w:rsidR="008A5B59" w:rsidRPr="00AB1FFE">
        <w:rPr>
          <w:color w:val="auto"/>
          <w:lang w:val="en-GB"/>
        </w:rPr>
        <w:t xml:space="preserve"> 3</w:t>
      </w:r>
      <w:r w:rsidR="00C11887" w:rsidRPr="00AB1FFE">
        <w:rPr>
          <w:color w:val="auto"/>
          <w:lang w:val="en-GB"/>
        </w:rPr>
        <w:t xml:space="preserve">. </w:t>
      </w:r>
      <w:r w:rsidR="008A5B59" w:rsidRPr="00AB1FFE">
        <w:rPr>
          <w:color w:val="auto"/>
          <w:lang w:val="en-GB"/>
        </w:rPr>
        <w:t xml:space="preserve">Models Used for Developing </w:t>
      </w:r>
      <w:r w:rsidR="00C11887" w:rsidRPr="00AB1FFE">
        <w:rPr>
          <w:color w:val="auto"/>
          <w:lang w:val="en-GB"/>
        </w:rPr>
        <w:t>Pedagogical Inno</w:t>
      </w:r>
      <w:r w:rsidR="007578EE" w:rsidRPr="00AB1FFE">
        <w:rPr>
          <w:color w:val="auto"/>
          <w:lang w:val="en-GB"/>
        </w:rPr>
        <w:t>vations in Mathematics Learning</w:t>
      </w:r>
    </w:p>
    <w:p w14:paraId="5C6D30E4" w14:textId="77777777" w:rsidR="0069295C" w:rsidRPr="00AB1FFE" w:rsidRDefault="0069295C" w:rsidP="0069295C">
      <w:pPr>
        <w:pStyle w:val="Mainparagraph"/>
        <w:ind w:firstLine="0"/>
        <w:rPr>
          <w:color w:val="auto"/>
          <w:lang w:val="en-GB"/>
        </w:rPr>
      </w:pPr>
    </w:p>
    <w:tbl>
      <w:tblPr>
        <w:tblW w:w="8614" w:type="dxa"/>
        <w:jc w:val="center"/>
        <w:tblLook w:val="04A0" w:firstRow="1" w:lastRow="0" w:firstColumn="1" w:lastColumn="0" w:noHBand="0" w:noVBand="1"/>
      </w:tblPr>
      <w:tblGrid>
        <w:gridCol w:w="1860"/>
        <w:gridCol w:w="816"/>
        <w:gridCol w:w="1066"/>
        <w:gridCol w:w="4872"/>
      </w:tblGrid>
      <w:tr w:rsidR="00DF1304" w:rsidRPr="00AB1FFE" w14:paraId="2FFDEC3B" w14:textId="77777777" w:rsidTr="00DF1304">
        <w:trPr>
          <w:trHeight w:val="300"/>
          <w:jc w:val="center"/>
        </w:trPr>
        <w:tc>
          <w:tcPr>
            <w:tcW w:w="1860" w:type="dxa"/>
            <w:tcBorders>
              <w:top w:val="single" w:sz="4" w:space="0" w:color="auto"/>
              <w:left w:val="nil"/>
              <w:bottom w:val="single" w:sz="4" w:space="0" w:color="auto"/>
              <w:right w:val="nil"/>
            </w:tcBorders>
            <w:shd w:val="clear" w:color="auto" w:fill="auto"/>
            <w:noWrap/>
            <w:vAlign w:val="center"/>
            <w:hideMark/>
          </w:tcPr>
          <w:p w14:paraId="29740935"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Models</w:t>
            </w:r>
          </w:p>
        </w:tc>
        <w:tc>
          <w:tcPr>
            <w:tcW w:w="816" w:type="dxa"/>
            <w:tcBorders>
              <w:top w:val="single" w:sz="4" w:space="0" w:color="auto"/>
              <w:left w:val="nil"/>
              <w:bottom w:val="single" w:sz="4" w:space="0" w:color="auto"/>
              <w:right w:val="nil"/>
            </w:tcBorders>
            <w:shd w:val="clear" w:color="auto" w:fill="auto"/>
            <w:noWrap/>
            <w:vAlign w:val="center"/>
            <w:hideMark/>
          </w:tcPr>
          <w:p w14:paraId="6391F9C4"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Articles</w:t>
            </w:r>
          </w:p>
        </w:tc>
        <w:tc>
          <w:tcPr>
            <w:tcW w:w="1066" w:type="dxa"/>
            <w:tcBorders>
              <w:top w:val="single" w:sz="4" w:space="0" w:color="auto"/>
              <w:left w:val="nil"/>
              <w:bottom w:val="single" w:sz="4" w:space="0" w:color="auto"/>
              <w:right w:val="nil"/>
            </w:tcBorders>
            <w:shd w:val="clear" w:color="auto" w:fill="auto"/>
            <w:noWrap/>
            <w:vAlign w:val="center"/>
            <w:hideMark/>
          </w:tcPr>
          <w:p w14:paraId="7227B7EE"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Percentage</w:t>
            </w:r>
          </w:p>
        </w:tc>
        <w:tc>
          <w:tcPr>
            <w:tcW w:w="4872" w:type="dxa"/>
            <w:tcBorders>
              <w:top w:val="single" w:sz="4" w:space="0" w:color="auto"/>
              <w:left w:val="nil"/>
              <w:bottom w:val="single" w:sz="4" w:space="0" w:color="auto"/>
              <w:right w:val="nil"/>
            </w:tcBorders>
            <w:shd w:val="clear" w:color="auto" w:fill="auto"/>
            <w:noWrap/>
            <w:vAlign w:val="center"/>
            <w:hideMark/>
          </w:tcPr>
          <w:p w14:paraId="78C81C98"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Authors</w:t>
            </w:r>
          </w:p>
        </w:tc>
      </w:tr>
      <w:tr w:rsidR="0005024B" w:rsidRPr="00AB1FFE" w14:paraId="09E96058" w14:textId="77777777" w:rsidTr="00DF1304">
        <w:trPr>
          <w:trHeight w:val="1100"/>
          <w:jc w:val="center"/>
        </w:trPr>
        <w:tc>
          <w:tcPr>
            <w:tcW w:w="1860" w:type="dxa"/>
            <w:tcBorders>
              <w:top w:val="nil"/>
              <w:left w:val="nil"/>
              <w:bottom w:val="nil"/>
              <w:right w:val="nil"/>
            </w:tcBorders>
            <w:shd w:val="clear" w:color="auto" w:fill="auto"/>
            <w:hideMark/>
          </w:tcPr>
          <w:p w14:paraId="3B5C5466" w14:textId="77777777" w:rsidR="0005024B" w:rsidRPr="00AB1FFE" w:rsidRDefault="0005024B" w:rsidP="00DF1304">
            <w:pPr>
              <w:spacing w:after="0"/>
              <w:rPr>
                <w:rFonts w:ascii="Times New Roman" w:hAnsi="Times New Roman"/>
                <w:sz w:val="18"/>
                <w:szCs w:val="18"/>
              </w:rPr>
            </w:pPr>
            <w:commentRangeStart w:id="11"/>
            <w:r w:rsidRPr="00AB1FFE">
              <w:rPr>
                <w:rFonts w:ascii="Times New Roman" w:hAnsi="Times New Roman"/>
                <w:sz w:val="18"/>
                <w:szCs w:val="18"/>
              </w:rPr>
              <w:t>4D</w:t>
            </w:r>
            <w:commentRangeEnd w:id="11"/>
            <w:r w:rsidR="008D4C55">
              <w:rPr>
                <w:rStyle w:val="CommentReference"/>
              </w:rPr>
              <w:commentReference w:id="11"/>
            </w:r>
          </w:p>
        </w:tc>
        <w:tc>
          <w:tcPr>
            <w:tcW w:w="816" w:type="dxa"/>
            <w:tcBorders>
              <w:top w:val="nil"/>
              <w:left w:val="nil"/>
              <w:bottom w:val="nil"/>
              <w:right w:val="nil"/>
            </w:tcBorders>
            <w:shd w:val="clear" w:color="auto" w:fill="auto"/>
            <w:noWrap/>
            <w:hideMark/>
          </w:tcPr>
          <w:p w14:paraId="601E930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9</w:t>
            </w:r>
          </w:p>
        </w:tc>
        <w:tc>
          <w:tcPr>
            <w:tcW w:w="1066" w:type="dxa"/>
            <w:tcBorders>
              <w:top w:val="nil"/>
              <w:left w:val="nil"/>
              <w:bottom w:val="nil"/>
              <w:right w:val="nil"/>
            </w:tcBorders>
            <w:shd w:val="clear" w:color="auto" w:fill="auto"/>
            <w:noWrap/>
            <w:hideMark/>
          </w:tcPr>
          <w:p w14:paraId="0FFBB32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15.25%</w:t>
            </w:r>
          </w:p>
        </w:tc>
        <w:tc>
          <w:tcPr>
            <w:tcW w:w="4872" w:type="dxa"/>
            <w:tcBorders>
              <w:top w:val="nil"/>
              <w:left w:val="nil"/>
              <w:bottom w:val="nil"/>
              <w:right w:val="nil"/>
            </w:tcBorders>
            <w:shd w:val="clear" w:color="auto" w:fill="auto"/>
            <w:hideMark/>
          </w:tcPr>
          <w:p w14:paraId="46140AA6"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05024B" w:rsidRPr="00AB1FFE" w14:paraId="46961205" w14:textId="77777777" w:rsidTr="00DF1304">
        <w:trPr>
          <w:trHeight w:val="1760"/>
          <w:jc w:val="center"/>
        </w:trPr>
        <w:tc>
          <w:tcPr>
            <w:tcW w:w="1860" w:type="dxa"/>
            <w:tcBorders>
              <w:top w:val="nil"/>
              <w:left w:val="nil"/>
              <w:bottom w:val="nil"/>
              <w:right w:val="nil"/>
            </w:tcBorders>
            <w:shd w:val="clear" w:color="auto" w:fill="auto"/>
            <w:hideMark/>
          </w:tcPr>
          <w:p w14:paraId="5921C1D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ADDIE</w:t>
            </w:r>
          </w:p>
        </w:tc>
        <w:tc>
          <w:tcPr>
            <w:tcW w:w="816" w:type="dxa"/>
            <w:tcBorders>
              <w:top w:val="nil"/>
              <w:left w:val="nil"/>
              <w:bottom w:val="nil"/>
              <w:right w:val="nil"/>
            </w:tcBorders>
            <w:shd w:val="clear" w:color="auto" w:fill="auto"/>
            <w:noWrap/>
            <w:hideMark/>
          </w:tcPr>
          <w:p w14:paraId="7F1760C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12</w:t>
            </w:r>
          </w:p>
        </w:tc>
        <w:tc>
          <w:tcPr>
            <w:tcW w:w="1066" w:type="dxa"/>
            <w:tcBorders>
              <w:top w:val="nil"/>
              <w:left w:val="nil"/>
              <w:bottom w:val="nil"/>
              <w:right w:val="nil"/>
            </w:tcBorders>
            <w:shd w:val="clear" w:color="auto" w:fill="auto"/>
            <w:noWrap/>
            <w:hideMark/>
          </w:tcPr>
          <w:p w14:paraId="3EE97BA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20.34%</w:t>
            </w:r>
          </w:p>
        </w:tc>
        <w:tc>
          <w:tcPr>
            <w:tcW w:w="4872" w:type="dxa"/>
            <w:tcBorders>
              <w:top w:val="nil"/>
              <w:left w:val="nil"/>
              <w:bottom w:val="nil"/>
              <w:right w:val="nil"/>
            </w:tcBorders>
            <w:shd w:val="clear" w:color="auto" w:fill="auto"/>
            <w:hideMark/>
          </w:tcPr>
          <w:p w14:paraId="1E3A8892"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Arima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05024B" w:rsidRPr="00AB1FFE" w14:paraId="2C04AD5C" w14:textId="77777777" w:rsidTr="00DF1304">
        <w:trPr>
          <w:trHeight w:val="1320"/>
          <w:jc w:val="center"/>
        </w:trPr>
        <w:tc>
          <w:tcPr>
            <w:tcW w:w="1860" w:type="dxa"/>
            <w:tcBorders>
              <w:top w:val="nil"/>
              <w:left w:val="nil"/>
              <w:bottom w:val="nil"/>
              <w:right w:val="nil"/>
            </w:tcBorders>
            <w:shd w:val="clear" w:color="auto" w:fill="auto"/>
            <w:hideMark/>
          </w:tcPr>
          <w:p w14:paraId="063E208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tc>
        <w:tc>
          <w:tcPr>
            <w:tcW w:w="816" w:type="dxa"/>
            <w:tcBorders>
              <w:top w:val="nil"/>
              <w:left w:val="nil"/>
              <w:bottom w:val="nil"/>
              <w:right w:val="nil"/>
            </w:tcBorders>
            <w:shd w:val="clear" w:color="auto" w:fill="auto"/>
            <w:noWrap/>
            <w:hideMark/>
          </w:tcPr>
          <w:p w14:paraId="1871FB2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13</w:t>
            </w:r>
          </w:p>
        </w:tc>
        <w:tc>
          <w:tcPr>
            <w:tcW w:w="1066" w:type="dxa"/>
            <w:tcBorders>
              <w:top w:val="nil"/>
              <w:left w:val="nil"/>
              <w:bottom w:val="nil"/>
              <w:right w:val="nil"/>
            </w:tcBorders>
            <w:shd w:val="clear" w:color="auto" w:fill="auto"/>
            <w:noWrap/>
            <w:hideMark/>
          </w:tcPr>
          <w:p w14:paraId="67BC345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22.03%</w:t>
            </w:r>
          </w:p>
        </w:tc>
        <w:tc>
          <w:tcPr>
            <w:tcW w:w="4872" w:type="dxa"/>
            <w:tcBorders>
              <w:top w:val="nil"/>
              <w:left w:val="nil"/>
              <w:bottom w:val="nil"/>
              <w:right w:val="nil"/>
            </w:tcBorders>
            <w:shd w:val="clear" w:color="auto" w:fill="auto"/>
            <w:hideMark/>
          </w:tcPr>
          <w:p w14:paraId="3A32055E"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 Batubara (2015),  </w:t>
            </w: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05024B" w:rsidRPr="00AB1FFE" w14:paraId="6BCFB18E" w14:textId="77777777" w:rsidTr="00DF1304">
        <w:trPr>
          <w:trHeight w:val="440"/>
          <w:jc w:val="center"/>
        </w:trPr>
        <w:tc>
          <w:tcPr>
            <w:tcW w:w="1860" w:type="dxa"/>
            <w:tcBorders>
              <w:top w:val="nil"/>
              <w:left w:val="nil"/>
              <w:bottom w:val="nil"/>
              <w:right w:val="nil"/>
            </w:tcBorders>
            <w:shd w:val="clear" w:color="auto" w:fill="auto"/>
            <w:hideMark/>
          </w:tcPr>
          <w:p w14:paraId="4A7B5D7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 + 4D</w:t>
            </w:r>
          </w:p>
        </w:tc>
        <w:tc>
          <w:tcPr>
            <w:tcW w:w="816" w:type="dxa"/>
            <w:tcBorders>
              <w:top w:val="nil"/>
              <w:left w:val="nil"/>
              <w:bottom w:val="nil"/>
              <w:right w:val="nil"/>
            </w:tcBorders>
            <w:shd w:val="clear" w:color="auto" w:fill="auto"/>
            <w:noWrap/>
            <w:hideMark/>
          </w:tcPr>
          <w:p w14:paraId="79BD7D2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14:paraId="7577936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14:paraId="075F3DBA" w14:textId="77777777"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Batubara (2018), Desyandri, Muhammadi, Mansurdin, &amp; Fahmi (2019)</w:t>
            </w:r>
          </w:p>
        </w:tc>
      </w:tr>
      <w:tr w:rsidR="0005024B" w:rsidRPr="00AB1FFE" w14:paraId="0599E5B2" w14:textId="77777777" w:rsidTr="00DF1304">
        <w:trPr>
          <w:trHeight w:val="440"/>
          <w:jc w:val="center"/>
        </w:trPr>
        <w:tc>
          <w:tcPr>
            <w:tcW w:w="1860" w:type="dxa"/>
            <w:tcBorders>
              <w:top w:val="nil"/>
              <w:left w:val="nil"/>
              <w:bottom w:val="nil"/>
              <w:right w:val="nil"/>
            </w:tcBorders>
            <w:shd w:val="clear" w:color="auto" w:fill="auto"/>
            <w:hideMark/>
          </w:tcPr>
          <w:p w14:paraId="342F870F" w14:textId="1E5D1109"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p w14:paraId="19DB7C24" w14:textId="0FB1D470"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Dick &amp; Carey</w:t>
            </w:r>
          </w:p>
        </w:tc>
        <w:tc>
          <w:tcPr>
            <w:tcW w:w="816" w:type="dxa"/>
            <w:tcBorders>
              <w:top w:val="nil"/>
              <w:left w:val="nil"/>
              <w:bottom w:val="nil"/>
              <w:right w:val="nil"/>
            </w:tcBorders>
            <w:shd w:val="clear" w:color="auto" w:fill="auto"/>
            <w:noWrap/>
            <w:hideMark/>
          </w:tcPr>
          <w:p w14:paraId="143625C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7C532B2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1DACB49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Maharani (2017)</w:t>
            </w:r>
          </w:p>
        </w:tc>
      </w:tr>
      <w:tr w:rsidR="0005024B" w:rsidRPr="00AB1FFE" w14:paraId="76C89B70" w14:textId="77777777" w:rsidTr="00DF1304">
        <w:trPr>
          <w:trHeight w:val="300"/>
          <w:jc w:val="center"/>
        </w:trPr>
        <w:tc>
          <w:tcPr>
            <w:tcW w:w="1860" w:type="dxa"/>
            <w:tcBorders>
              <w:top w:val="nil"/>
              <w:left w:val="nil"/>
              <w:bottom w:val="nil"/>
              <w:right w:val="nil"/>
            </w:tcBorders>
            <w:shd w:val="clear" w:color="auto" w:fill="auto"/>
            <w:hideMark/>
          </w:tcPr>
          <w:p w14:paraId="7C0D9E6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DDR</w:t>
            </w:r>
          </w:p>
        </w:tc>
        <w:tc>
          <w:tcPr>
            <w:tcW w:w="816" w:type="dxa"/>
            <w:tcBorders>
              <w:top w:val="nil"/>
              <w:left w:val="nil"/>
              <w:bottom w:val="nil"/>
              <w:right w:val="nil"/>
            </w:tcBorders>
            <w:shd w:val="clear" w:color="auto" w:fill="auto"/>
            <w:noWrap/>
            <w:hideMark/>
          </w:tcPr>
          <w:p w14:paraId="3182ACD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7D2E4CD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7447851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Muharram (2017)</w:t>
            </w:r>
          </w:p>
        </w:tc>
      </w:tr>
      <w:tr w:rsidR="0005024B" w:rsidRPr="00AB1FFE" w14:paraId="1B394DB6" w14:textId="77777777" w:rsidTr="00DF1304">
        <w:trPr>
          <w:trHeight w:val="440"/>
          <w:jc w:val="center"/>
        </w:trPr>
        <w:tc>
          <w:tcPr>
            <w:tcW w:w="1860" w:type="dxa"/>
            <w:tcBorders>
              <w:top w:val="nil"/>
              <w:left w:val="nil"/>
              <w:bottom w:val="nil"/>
              <w:right w:val="nil"/>
            </w:tcBorders>
            <w:shd w:val="clear" w:color="auto" w:fill="auto"/>
            <w:hideMark/>
          </w:tcPr>
          <w:p w14:paraId="090015CC" w14:textId="722E4A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Gravemeijer</w:t>
            </w:r>
            <w:proofErr w:type="spellEnd"/>
            <w:r w:rsidRPr="00AB1FFE">
              <w:rPr>
                <w:rFonts w:ascii="Times New Roman" w:hAnsi="Times New Roman"/>
                <w:sz w:val="18"/>
                <w:szCs w:val="18"/>
              </w:rPr>
              <w:t xml:space="preserve"> &amp; Cobb</w:t>
            </w:r>
            <w:r w:rsidR="006D6F91" w:rsidRPr="00AB1FFE">
              <w:rPr>
                <w:rFonts w:ascii="Times New Roman" w:hAnsi="Times New Roman"/>
                <w:sz w:val="18"/>
                <w:szCs w:val="18"/>
              </w:rPr>
              <w:t>, 2006</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14:paraId="6350DB32"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14:paraId="2FF5EDD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14:paraId="08B17745" w14:textId="77777777"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Astuti &amp; Purwoko (2017), Fauzan &amp; Sari (2017), Amir (2019)</w:t>
            </w:r>
          </w:p>
        </w:tc>
      </w:tr>
      <w:tr w:rsidR="0005024B" w:rsidRPr="00AB1FFE" w14:paraId="059F72A7" w14:textId="77777777" w:rsidTr="00DF1304">
        <w:trPr>
          <w:trHeight w:val="440"/>
          <w:jc w:val="center"/>
        </w:trPr>
        <w:tc>
          <w:tcPr>
            <w:tcW w:w="1860" w:type="dxa"/>
            <w:tcBorders>
              <w:top w:val="nil"/>
              <w:left w:val="nil"/>
              <w:bottom w:val="nil"/>
              <w:right w:val="nil"/>
            </w:tcBorders>
            <w:shd w:val="clear" w:color="auto" w:fill="auto"/>
            <w:hideMark/>
          </w:tcPr>
          <w:p w14:paraId="00670913" w14:textId="59B10738"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Plomp</w:t>
            </w:r>
            <w:proofErr w:type="spellEnd"/>
            <w:r w:rsidR="006D6F91" w:rsidRPr="00AB1FFE">
              <w:rPr>
                <w:rFonts w:ascii="Times New Roman" w:hAnsi="Times New Roman"/>
                <w:sz w:val="18"/>
                <w:szCs w:val="18"/>
              </w:rPr>
              <w:t>, 2013</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14:paraId="0BD3DC1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14:paraId="59AF556B"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14:paraId="366CC3C7"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05024B" w:rsidRPr="00AB1FFE" w14:paraId="418FD411" w14:textId="77777777" w:rsidTr="00DF1304">
        <w:trPr>
          <w:trHeight w:val="440"/>
          <w:jc w:val="center"/>
        </w:trPr>
        <w:tc>
          <w:tcPr>
            <w:tcW w:w="1860" w:type="dxa"/>
            <w:tcBorders>
              <w:top w:val="nil"/>
              <w:left w:val="nil"/>
              <w:bottom w:val="nil"/>
              <w:right w:val="nil"/>
            </w:tcBorders>
            <w:shd w:val="clear" w:color="auto" w:fill="auto"/>
            <w:hideMark/>
          </w:tcPr>
          <w:p w14:paraId="50FE1D79" w14:textId="009CBB08" w:rsidR="0005024B" w:rsidRPr="00AB1FFE" w:rsidRDefault="00BB2437"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McKenney</w:t>
            </w:r>
            <w:proofErr w:type="spellEnd"/>
            <w:r w:rsidRPr="00AB1FFE">
              <w:rPr>
                <w:rFonts w:ascii="Times New Roman" w:hAnsi="Times New Roman"/>
                <w:sz w:val="18"/>
                <w:szCs w:val="18"/>
              </w:rPr>
              <w:t xml:space="preserve"> &amp; Reeves, 2014)</w:t>
            </w:r>
          </w:p>
        </w:tc>
        <w:tc>
          <w:tcPr>
            <w:tcW w:w="816" w:type="dxa"/>
            <w:tcBorders>
              <w:top w:val="nil"/>
              <w:left w:val="nil"/>
              <w:bottom w:val="nil"/>
              <w:right w:val="nil"/>
            </w:tcBorders>
            <w:shd w:val="clear" w:color="auto" w:fill="auto"/>
            <w:noWrap/>
            <w:hideMark/>
          </w:tcPr>
          <w:p w14:paraId="3FBD9CA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82E6EA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5857F647"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w:t>
            </w:r>
          </w:p>
        </w:tc>
      </w:tr>
      <w:tr w:rsidR="0005024B" w:rsidRPr="00AB1FFE" w14:paraId="0E98DC6F" w14:textId="77777777" w:rsidTr="00DF1304">
        <w:trPr>
          <w:trHeight w:val="300"/>
          <w:jc w:val="center"/>
        </w:trPr>
        <w:tc>
          <w:tcPr>
            <w:tcW w:w="1860" w:type="dxa"/>
            <w:tcBorders>
              <w:top w:val="nil"/>
              <w:left w:val="nil"/>
              <w:bottom w:val="nil"/>
              <w:right w:val="nil"/>
            </w:tcBorders>
            <w:shd w:val="clear" w:color="auto" w:fill="auto"/>
            <w:hideMark/>
          </w:tcPr>
          <w:p w14:paraId="45C7549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Dick &amp; Carey</w:t>
            </w:r>
          </w:p>
        </w:tc>
        <w:tc>
          <w:tcPr>
            <w:tcW w:w="816" w:type="dxa"/>
            <w:tcBorders>
              <w:top w:val="nil"/>
              <w:left w:val="nil"/>
              <w:bottom w:val="nil"/>
              <w:right w:val="nil"/>
            </w:tcBorders>
            <w:shd w:val="clear" w:color="auto" w:fill="auto"/>
            <w:noWrap/>
            <w:hideMark/>
          </w:tcPr>
          <w:p w14:paraId="0B04D21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52FD714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5FEFD3AF"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w:t>
            </w:r>
          </w:p>
        </w:tc>
      </w:tr>
      <w:tr w:rsidR="0005024B" w:rsidRPr="00AB1FFE" w14:paraId="4C3D16F9" w14:textId="77777777" w:rsidTr="00DF1304">
        <w:trPr>
          <w:trHeight w:val="300"/>
          <w:jc w:val="center"/>
        </w:trPr>
        <w:tc>
          <w:tcPr>
            <w:tcW w:w="1860" w:type="dxa"/>
            <w:tcBorders>
              <w:top w:val="nil"/>
              <w:left w:val="nil"/>
              <w:bottom w:val="nil"/>
              <w:right w:val="nil"/>
            </w:tcBorders>
            <w:shd w:val="clear" w:color="auto" w:fill="auto"/>
            <w:hideMark/>
          </w:tcPr>
          <w:p w14:paraId="481222B8"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IDI</w:t>
            </w:r>
          </w:p>
        </w:tc>
        <w:tc>
          <w:tcPr>
            <w:tcW w:w="816" w:type="dxa"/>
            <w:tcBorders>
              <w:top w:val="nil"/>
              <w:left w:val="nil"/>
              <w:bottom w:val="nil"/>
              <w:right w:val="nil"/>
            </w:tcBorders>
            <w:shd w:val="clear" w:color="auto" w:fill="auto"/>
            <w:noWrap/>
            <w:hideMark/>
          </w:tcPr>
          <w:p w14:paraId="7ACAD93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52FAF94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013AEA59"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Habibi</w:t>
            </w:r>
            <w:proofErr w:type="spellEnd"/>
            <w:r w:rsidRPr="00AB1FFE">
              <w:rPr>
                <w:rFonts w:ascii="Times New Roman" w:hAnsi="Times New Roman"/>
                <w:sz w:val="18"/>
                <w:szCs w:val="18"/>
              </w:rPr>
              <w:t xml:space="preserve"> (2014)</w:t>
            </w:r>
          </w:p>
        </w:tc>
      </w:tr>
      <w:tr w:rsidR="0005024B" w:rsidRPr="00AB1FFE" w14:paraId="785EC7B9" w14:textId="77777777" w:rsidTr="00DF1304">
        <w:trPr>
          <w:trHeight w:val="440"/>
          <w:jc w:val="center"/>
        </w:trPr>
        <w:tc>
          <w:tcPr>
            <w:tcW w:w="1860" w:type="dxa"/>
            <w:tcBorders>
              <w:top w:val="nil"/>
              <w:left w:val="nil"/>
              <w:bottom w:val="nil"/>
              <w:right w:val="nil"/>
            </w:tcBorders>
            <w:shd w:val="clear" w:color="auto" w:fill="auto"/>
            <w:hideMark/>
          </w:tcPr>
          <w:p w14:paraId="5EA7229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Luther's development model</w:t>
            </w:r>
          </w:p>
        </w:tc>
        <w:tc>
          <w:tcPr>
            <w:tcW w:w="816" w:type="dxa"/>
            <w:tcBorders>
              <w:top w:val="nil"/>
              <w:left w:val="nil"/>
              <w:bottom w:val="nil"/>
              <w:right w:val="nil"/>
            </w:tcBorders>
            <w:shd w:val="clear" w:color="auto" w:fill="auto"/>
            <w:noWrap/>
            <w:hideMark/>
          </w:tcPr>
          <w:p w14:paraId="4CE7529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157A91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7AFDDEF1"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05024B" w:rsidRPr="00AB1FFE" w14:paraId="7384D4AA" w14:textId="77777777" w:rsidTr="00DF1304">
        <w:trPr>
          <w:trHeight w:val="300"/>
          <w:jc w:val="center"/>
        </w:trPr>
        <w:tc>
          <w:tcPr>
            <w:tcW w:w="1860" w:type="dxa"/>
            <w:tcBorders>
              <w:top w:val="nil"/>
              <w:left w:val="nil"/>
              <w:bottom w:val="nil"/>
              <w:right w:val="nil"/>
            </w:tcBorders>
            <w:shd w:val="clear" w:color="auto" w:fill="auto"/>
            <w:hideMark/>
          </w:tcPr>
          <w:p w14:paraId="6720EDE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MADLC</w:t>
            </w:r>
          </w:p>
        </w:tc>
        <w:tc>
          <w:tcPr>
            <w:tcW w:w="816" w:type="dxa"/>
            <w:tcBorders>
              <w:top w:val="nil"/>
              <w:left w:val="nil"/>
              <w:bottom w:val="nil"/>
              <w:right w:val="nil"/>
            </w:tcBorders>
            <w:shd w:val="clear" w:color="auto" w:fill="auto"/>
            <w:noWrap/>
            <w:hideMark/>
          </w:tcPr>
          <w:p w14:paraId="7554A8B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4BD850F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44A7C6DD"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w:t>
            </w:r>
          </w:p>
        </w:tc>
      </w:tr>
      <w:tr w:rsidR="0005024B" w:rsidRPr="00AB1FFE" w14:paraId="105DEBA3" w14:textId="77777777" w:rsidTr="00DF1304">
        <w:trPr>
          <w:trHeight w:val="440"/>
          <w:jc w:val="center"/>
        </w:trPr>
        <w:tc>
          <w:tcPr>
            <w:tcW w:w="1860" w:type="dxa"/>
            <w:tcBorders>
              <w:top w:val="nil"/>
              <w:left w:val="nil"/>
              <w:bottom w:val="nil"/>
              <w:right w:val="nil"/>
            </w:tcBorders>
            <w:shd w:val="clear" w:color="auto" w:fill="auto"/>
            <w:hideMark/>
          </w:tcPr>
          <w:p w14:paraId="49DF696E"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Mardapi</w:t>
            </w:r>
            <w:proofErr w:type="spellEnd"/>
            <w:r w:rsidRPr="00AB1FFE">
              <w:rPr>
                <w:rFonts w:ascii="Times New Roman" w:hAnsi="Times New Roman"/>
                <w:sz w:val="18"/>
                <w:szCs w:val="18"/>
              </w:rPr>
              <w:t xml:space="preserve"> test development model</w:t>
            </w:r>
          </w:p>
        </w:tc>
        <w:tc>
          <w:tcPr>
            <w:tcW w:w="816" w:type="dxa"/>
            <w:tcBorders>
              <w:top w:val="nil"/>
              <w:left w:val="nil"/>
              <w:bottom w:val="nil"/>
              <w:right w:val="nil"/>
            </w:tcBorders>
            <w:shd w:val="clear" w:color="auto" w:fill="auto"/>
            <w:noWrap/>
            <w:hideMark/>
          </w:tcPr>
          <w:p w14:paraId="1ADC7B8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177C9ADB"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224D73BD"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05024B" w:rsidRPr="00AB1FFE" w14:paraId="5239D133" w14:textId="77777777" w:rsidTr="00DF1304">
        <w:trPr>
          <w:trHeight w:val="300"/>
          <w:jc w:val="center"/>
        </w:trPr>
        <w:tc>
          <w:tcPr>
            <w:tcW w:w="1860" w:type="dxa"/>
            <w:tcBorders>
              <w:top w:val="nil"/>
              <w:left w:val="nil"/>
              <w:bottom w:val="nil"/>
              <w:right w:val="nil"/>
            </w:tcBorders>
            <w:shd w:val="clear" w:color="auto" w:fill="auto"/>
            <w:hideMark/>
          </w:tcPr>
          <w:p w14:paraId="7E2574BF" w14:textId="23EBDF64" w:rsidR="0005024B" w:rsidRPr="00AB1FFE" w:rsidRDefault="00645263" w:rsidP="00DF1304">
            <w:pPr>
              <w:spacing w:after="0"/>
              <w:rPr>
                <w:rFonts w:ascii="Times New Roman" w:hAnsi="Times New Roman"/>
                <w:sz w:val="18"/>
                <w:szCs w:val="18"/>
              </w:rPr>
            </w:pPr>
            <w:r w:rsidRPr="00AB1FFE">
              <w:rPr>
                <w:rFonts w:ascii="Times New Roman" w:hAnsi="Times New Roman"/>
                <w:sz w:val="18"/>
                <w:szCs w:val="18"/>
              </w:rPr>
              <w:t>Scrum</w:t>
            </w:r>
          </w:p>
        </w:tc>
        <w:tc>
          <w:tcPr>
            <w:tcW w:w="816" w:type="dxa"/>
            <w:tcBorders>
              <w:top w:val="nil"/>
              <w:left w:val="nil"/>
              <w:bottom w:val="nil"/>
              <w:right w:val="nil"/>
            </w:tcBorders>
            <w:shd w:val="clear" w:color="auto" w:fill="auto"/>
            <w:noWrap/>
            <w:hideMark/>
          </w:tcPr>
          <w:p w14:paraId="7DFCCDD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67217C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4208448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w:t>
            </w:r>
          </w:p>
        </w:tc>
      </w:tr>
      <w:tr w:rsidR="0005024B" w:rsidRPr="00AB1FFE" w14:paraId="3C53E8D9" w14:textId="77777777" w:rsidTr="00DF1304">
        <w:trPr>
          <w:trHeight w:val="300"/>
          <w:jc w:val="center"/>
        </w:trPr>
        <w:tc>
          <w:tcPr>
            <w:tcW w:w="1860" w:type="dxa"/>
            <w:tcBorders>
              <w:top w:val="nil"/>
              <w:left w:val="nil"/>
              <w:bottom w:val="nil"/>
              <w:right w:val="nil"/>
            </w:tcBorders>
            <w:shd w:val="clear" w:color="auto" w:fill="auto"/>
            <w:hideMark/>
          </w:tcPr>
          <w:p w14:paraId="0F1B696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Waterfall</w:t>
            </w:r>
          </w:p>
        </w:tc>
        <w:tc>
          <w:tcPr>
            <w:tcW w:w="816" w:type="dxa"/>
            <w:tcBorders>
              <w:top w:val="nil"/>
              <w:left w:val="nil"/>
              <w:bottom w:val="nil"/>
              <w:right w:val="nil"/>
            </w:tcBorders>
            <w:shd w:val="clear" w:color="auto" w:fill="auto"/>
            <w:noWrap/>
            <w:hideMark/>
          </w:tcPr>
          <w:p w14:paraId="29A80A2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14:paraId="2E9B7E8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14:paraId="1E519F2B"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w:t>
            </w:r>
          </w:p>
        </w:tc>
      </w:tr>
      <w:tr w:rsidR="0005024B" w:rsidRPr="00AB1FFE" w14:paraId="31BF371B" w14:textId="77777777" w:rsidTr="00DF1304">
        <w:trPr>
          <w:trHeight w:val="660"/>
          <w:jc w:val="center"/>
        </w:trPr>
        <w:tc>
          <w:tcPr>
            <w:tcW w:w="1860" w:type="dxa"/>
            <w:tcBorders>
              <w:top w:val="nil"/>
              <w:left w:val="nil"/>
              <w:bottom w:val="single" w:sz="4" w:space="0" w:color="auto"/>
              <w:right w:val="nil"/>
            </w:tcBorders>
            <w:shd w:val="clear" w:color="auto" w:fill="auto"/>
            <w:hideMark/>
          </w:tcPr>
          <w:p w14:paraId="7A189775"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No model</w:t>
            </w:r>
          </w:p>
        </w:tc>
        <w:tc>
          <w:tcPr>
            <w:tcW w:w="816" w:type="dxa"/>
            <w:tcBorders>
              <w:top w:val="nil"/>
              <w:left w:val="nil"/>
              <w:bottom w:val="single" w:sz="4" w:space="0" w:color="auto"/>
              <w:right w:val="nil"/>
            </w:tcBorders>
            <w:shd w:val="clear" w:color="auto" w:fill="auto"/>
            <w:noWrap/>
            <w:hideMark/>
          </w:tcPr>
          <w:p w14:paraId="1C77606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w:t>
            </w:r>
          </w:p>
        </w:tc>
        <w:tc>
          <w:tcPr>
            <w:tcW w:w="1066" w:type="dxa"/>
            <w:tcBorders>
              <w:top w:val="nil"/>
              <w:left w:val="nil"/>
              <w:bottom w:val="single" w:sz="4" w:space="0" w:color="auto"/>
              <w:right w:val="nil"/>
            </w:tcBorders>
            <w:shd w:val="clear" w:color="auto" w:fill="auto"/>
            <w:noWrap/>
            <w:hideMark/>
          </w:tcPr>
          <w:p w14:paraId="2ABA6E3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8.47%</w:t>
            </w:r>
          </w:p>
        </w:tc>
        <w:tc>
          <w:tcPr>
            <w:tcW w:w="4872" w:type="dxa"/>
            <w:tcBorders>
              <w:top w:val="nil"/>
              <w:left w:val="nil"/>
              <w:bottom w:val="single" w:sz="4" w:space="0" w:color="auto"/>
              <w:right w:val="nil"/>
            </w:tcBorders>
            <w:shd w:val="clear" w:color="auto" w:fill="auto"/>
            <w:hideMark/>
          </w:tcPr>
          <w:p w14:paraId="4D2223AB"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Kamar</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w:t>
            </w:r>
          </w:p>
        </w:tc>
      </w:tr>
    </w:tbl>
    <w:p w14:paraId="63F98958" w14:textId="77777777" w:rsidR="0069295C" w:rsidRPr="00AB1FFE" w:rsidRDefault="0069295C" w:rsidP="0069295C">
      <w:pPr>
        <w:pStyle w:val="Mainparagraph"/>
        <w:ind w:firstLine="0"/>
        <w:jc w:val="center"/>
        <w:rPr>
          <w:color w:val="auto"/>
          <w:lang w:val="en-GB"/>
        </w:rPr>
      </w:pPr>
    </w:p>
    <w:p w14:paraId="299DA46F" w14:textId="4E5D421C" w:rsidR="002E42BF" w:rsidRPr="00AB1FFE" w:rsidRDefault="001E1735" w:rsidP="002E42BF">
      <w:pPr>
        <w:pStyle w:val="Mainparagraph"/>
        <w:rPr>
          <w:color w:val="auto"/>
          <w:lang w:val="en-GB"/>
        </w:rPr>
      </w:pPr>
      <w:r w:rsidRPr="00AB1FFE">
        <w:rPr>
          <w:color w:val="auto"/>
          <w:lang w:val="en-GB"/>
        </w:rPr>
        <w:t xml:space="preserve">Table 3 describes the models commonly used for developing innovations of teaching and learning in mathematics. </w:t>
      </w:r>
      <w:r w:rsidR="00BB64FB" w:rsidRPr="00AB1FFE">
        <w:rPr>
          <w:color w:val="auto"/>
          <w:lang w:val="en-GB"/>
        </w:rPr>
        <w:t>S</w:t>
      </w:r>
      <w:r w:rsidRPr="00AB1FFE">
        <w:rPr>
          <w:color w:val="auto"/>
          <w:lang w:val="en-GB"/>
        </w:rPr>
        <w:t xml:space="preserve">ome models </w:t>
      </w:r>
      <w:r w:rsidR="00BD7B9C" w:rsidRPr="00AB1FFE">
        <w:rPr>
          <w:color w:val="auto"/>
          <w:lang w:val="en-GB"/>
        </w:rPr>
        <w:t xml:space="preserve">are </w:t>
      </w:r>
      <w:r w:rsidRPr="00AB1FFE">
        <w:rPr>
          <w:color w:val="auto"/>
          <w:lang w:val="en-GB"/>
        </w:rPr>
        <w:t>more frequently applied for the development compared to</w:t>
      </w:r>
      <w:r w:rsidR="00BB64FB" w:rsidRPr="00AB1FFE">
        <w:rPr>
          <w:color w:val="auto"/>
          <w:lang w:val="en-GB"/>
        </w:rPr>
        <w:t xml:space="preserve"> </w:t>
      </w:r>
      <w:r w:rsidRPr="00AB1FFE">
        <w:rPr>
          <w:color w:val="auto"/>
          <w:lang w:val="en-GB"/>
        </w:rPr>
        <w:t>others. The 4D, ADDIE, and</w:t>
      </w:r>
      <w:r w:rsidR="00164DCD" w:rsidRPr="00AB1FFE">
        <w:rPr>
          <w:color w:val="auto"/>
          <w:lang w:val="en-GB"/>
        </w:rPr>
        <w:t xml:space="preserve"> Borg &amp;</w:t>
      </w:r>
      <w:r w:rsidRPr="00AB1FFE">
        <w:rPr>
          <w:color w:val="auto"/>
          <w:lang w:val="en-GB"/>
        </w:rPr>
        <w:t xml:space="preserve"> Gall development models by far are the most popular </w:t>
      </w:r>
      <w:r w:rsidR="0002235D" w:rsidRPr="00AB1FFE">
        <w:rPr>
          <w:color w:val="auto"/>
          <w:lang w:val="en-GB"/>
        </w:rPr>
        <w:t>models</w:t>
      </w:r>
      <w:r w:rsidRPr="00AB1FFE">
        <w:rPr>
          <w:color w:val="auto"/>
          <w:lang w:val="en-GB"/>
        </w:rPr>
        <w:t xml:space="preserve"> implemented in the </w:t>
      </w:r>
      <w:r w:rsidR="00E63453" w:rsidRPr="00AB1FFE">
        <w:rPr>
          <w:color w:val="auto"/>
          <w:lang w:val="en-GB"/>
        </w:rPr>
        <w:t>previous studies</w:t>
      </w:r>
      <w:r w:rsidR="00BD7B9C" w:rsidRPr="00AB1FFE">
        <w:rPr>
          <w:color w:val="auto"/>
          <w:lang w:val="en-GB"/>
        </w:rPr>
        <w:t>,</w:t>
      </w:r>
      <w:r w:rsidR="00E63453" w:rsidRPr="00AB1FFE">
        <w:rPr>
          <w:color w:val="auto"/>
          <w:lang w:val="en-GB"/>
        </w:rPr>
        <w:t xml:space="preserve"> reaching over 5</w:t>
      </w:r>
      <w:r w:rsidRPr="00AB1FFE">
        <w:rPr>
          <w:color w:val="auto"/>
          <w:lang w:val="en-GB"/>
        </w:rPr>
        <w:t>5% of the articles. Other mode</w:t>
      </w:r>
      <w:r w:rsidR="003D264B" w:rsidRPr="00AB1FFE">
        <w:rPr>
          <w:color w:val="auto"/>
          <w:lang w:val="en-GB"/>
        </w:rPr>
        <w:t>ls such as IDI, MADLC, and Scrum</w:t>
      </w:r>
      <w:r w:rsidRPr="00AB1FFE">
        <w:rPr>
          <w:color w:val="auto"/>
          <w:lang w:val="en-GB"/>
        </w:rPr>
        <w:t xml:space="preserve"> </w:t>
      </w:r>
      <w:r w:rsidR="00BB64FB" w:rsidRPr="00AB1FFE">
        <w:rPr>
          <w:color w:val="auto"/>
          <w:lang w:val="en-GB"/>
        </w:rPr>
        <w:t>are</w:t>
      </w:r>
      <w:r w:rsidRPr="00AB1FFE">
        <w:rPr>
          <w:color w:val="auto"/>
          <w:lang w:val="en-GB"/>
        </w:rPr>
        <w:t xml:space="preserve"> merely used in under 5% of the studies</w:t>
      </w:r>
      <w:r w:rsidR="00BD7B9C" w:rsidRPr="00AB1FFE">
        <w:rPr>
          <w:color w:val="auto"/>
          <w:lang w:val="en-GB"/>
        </w:rPr>
        <w:t>,</w:t>
      </w:r>
      <w:r w:rsidRPr="00AB1FFE">
        <w:rPr>
          <w:color w:val="auto"/>
          <w:lang w:val="en-GB"/>
        </w:rPr>
        <w:t xml:space="preserve"> with the exception of design research. Unfortunately, around 8% of research and developments in mathematics learning was conducted without a</w:t>
      </w:r>
      <w:r w:rsidR="00BD7B9C" w:rsidRPr="00AB1FFE">
        <w:rPr>
          <w:color w:val="auto"/>
          <w:lang w:val="en-GB"/>
        </w:rPr>
        <w:t>ny</w:t>
      </w:r>
      <w:r w:rsidRPr="00AB1FFE">
        <w:rPr>
          <w:color w:val="auto"/>
          <w:lang w:val="en-GB"/>
        </w:rPr>
        <w:t xml:space="preserve"> model. It is also i</w:t>
      </w:r>
      <w:r w:rsidR="002E42BF" w:rsidRPr="00AB1FFE">
        <w:rPr>
          <w:color w:val="auto"/>
          <w:lang w:val="en-GB"/>
        </w:rPr>
        <w:t xml:space="preserve">mportant to note that </w:t>
      </w:r>
      <w:r w:rsidRPr="00AB1FFE">
        <w:rPr>
          <w:color w:val="auto"/>
          <w:lang w:val="en-GB"/>
        </w:rPr>
        <w:t>some studies combin</w:t>
      </w:r>
      <w:r w:rsidR="00BB64FB" w:rsidRPr="00AB1FFE">
        <w:rPr>
          <w:color w:val="auto"/>
          <w:lang w:val="en-GB"/>
        </w:rPr>
        <w:t>ed</w:t>
      </w:r>
      <w:r w:rsidRPr="00AB1FFE">
        <w:rPr>
          <w:color w:val="auto"/>
          <w:lang w:val="en-GB"/>
        </w:rPr>
        <w:t xml:space="preserve"> two development models.</w:t>
      </w:r>
    </w:p>
    <w:p w14:paraId="7312C4D9" w14:textId="5B5A6DC7" w:rsidR="002E42BF" w:rsidRPr="00AB1FFE" w:rsidRDefault="003C339A" w:rsidP="00704962">
      <w:pPr>
        <w:pStyle w:val="Mainparagraph"/>
        <w:rPr>
          <w:color w:val="auto"/>
          <w:lang w:val="en-GB"/>
        </w:rPr>
      </w:pPr>
      <w:r w:rsidRPr="00AB1FFE">
        <w:rPr>
          <w:color w:val="auto"/>
          <w:lang w:val="en-GB"/>
        </w:rPr>
        <w:br w:type="column"/>
      </w:r>
      <w:r w:rsidR="002E42BF" w:rsidRPr="00AB1FFE">
        <w:rPr>
          <w:color w:val="auto"/>
          <w:lang w:val="en-GB"/>
        </w:rPr>
        <w:lastRenderedPageBreak/>
        <w:t xml:space="preserve">Since the Borg &amp; Gall, ADDIE, and 4D models were </w:t>
      </w:r>
      <w:r w:rsidR="008C379E" w:rsidRPr="00AB1FFE">
        <w:rPr>
          <w:color w:val="auto"/>
          <w:lang w:val="en-GB"/>
        </w:rPr>
        <w:t xml:space="preserve">used </w:t>
      </w:r>
      <w:r w:rsidR="002E42BF" w:rsidRPr="00AB1FFE">
        <w:rPr>
          <w:color w:val="auto"/>
          <w:lang w:val="en-GB"/>
        </w:rPr>
        <w:t>very often</w:t>
      </w:r>
      <w:r w:rsidR="008C379E" w:rsidRPr="00AB1FFE">
        <w:rPr>
          <w:color w:val="auto"/>
          <w:lang w:val="en-GB"/>
        </w:rPr>
        <w:t xml:space="preserve"> </w:t>
      </w:r>
      <w:r w:rsidR="002E42BF" w:rsidRPr="00AB1FFE">
        <w:rPr>
          <w:color w:val="auto"/>
          <w:lang w:val="en-GB"/>
        </w:rPr>
        <w:t>in many previous studies, exploring other mode</w:t>
      </w:r>
      <w:r w:rsidR="00DC3A44" w:rsidRPr="00AB1FFE">
        <w:rPr>
          <w:color w:val="auto"/>
          <w:lang w:val="en-GB"/>
        </w:rPr>
        <w:t>ls such as IDI, MADLC, and Scrum</w:t>
      </w:r>
      <w:r w:rsidR="002E42BF" w:rsidRPr="00AB1FFE">
        <w:rPr>
          <w:color w:val="auto"/>
          <w:lang w:val="en-GB"/>
        </w:rPr>
        <w:t xml:space="preserve"> should be of further interest for the next studies. </w:t>
      </w:r>
      <w:r w:rsidR="00E62DE6" w:rsidRPr="00AB1FFE">
        <w:rPr>
          <w:color w:val="auto"/>
          <w:lang w:val="en-GB"/>
        </w:rPr>
        <w:t>It is true that Borg &amp; Gall, ADDIE, 4D, and Dick &amp; Carey instructional development model</w:t>
      </w:r>
      <w:r w:rsidR="00BD7B9C" w:rsidRPr="00AB1FFE">
        <w:rPr>
          <w:color w:val="auto"/>
          <w:lang w:val="en-GB"/>
        </w:rPr>
        <w:t>s</w:t>
      </w:r>
      <w:r w:rsidR="008F558C" w:rsidRPr="00AB1FFE">
        <w:rPr>
          <w:color w:val="auto"/>
          <w:lang w:val="en-GB"/>
        </w:rPr>
        <w:t xml:space="preserve"> </w:t>
      </w:r>
      <w:r w:rsidR="00E62DE6" w:rsidRPr="00AB1FFE">
        <w:rPr>
          <w:color w:val="auto"/>
          <w:lang w:val="en-GB"/>
        </w:rPr>
        <w:t>are recognised as prominent models widely used in the educational technology field, however, using a more appropriate recent model with regard to particular product development is important rather than just continuing the tradition.</w:t>
      </w:r>
      <w:r w:rsidR="002E42BF" w:rsidRPr="00AB1FFE">
        <w:rPr>
          <w:color w:val="auto"/>
          <w:lang w:val="en-GB"/>
        </w:rPr>
        <w:t xml:space="preserve"> </w:t>
      </w:r>
      <w:r w:rsidR="00BD7B9C" w:rsidRPr="00AB1FFE">
        <w:rPr>
          <w:color w:val="auto"/>
          <w:lang w:val="en-GB"/>
        </w:rPr>
        <w:t>For example,</w:t>
      </w:r>
      <w:r w:rsidR="00A8605B" w:rsidRPr="00AB1FFE">
        <w:rPr>
          <w:color w:val="auto"/>
          <w:lang w:val="en-GB"/>
        </w:rPr>
        <w:t xml:space="preserve"> a</w:t>
      </w:r>
      <w:r w:rsidR="002E42BF" w:rsidRPr="00AB1FFE">
        <w:rPr>
          <w:color w:val="auto"/>
          <w:lang w:val="en-GB"/>
        </w:rPr>
        <w:t xml:space="preserve">s the study of </w:t>
      </w:r>
      <w:proofErr w:type="spellStart"/>
      <w:r w:rsidR="002E42BF" w:rsidRPr="00AB1FFE">
        <w:rPr>
          <w:color w:val="auto"/>
          <w:lang w:val="en-GB"/>
        </w:rPr>
        <w:t>Ependi</w:t>
      </w:r>
      <w:proofErr w:type="spellEnd"/>
      <w:r w:rsidR="002E42BF" w:rsidRPr="00AB1FFE">
        <w:rPr>
          <w:color w:val="auto"/>
          <w:lang w:val="en-GB"/>
        </w:rPr>
        <w:t xml:space="preserve"> (2016) decides to use MADLC for developing a mathematics mobile application and Hartono, </w:t>
      </w:r>
      <w:proofErr w:type="spellStart"/>
      <w:r w:rsidR="002E42BF" w:rsidRPr="00AB1FFE">
        <w:rPr>
          <w:color w:val="auto"/>
          <w:lang w:val="en-GB"/>
        </w:rPr>
        <w:t>Candramata</w:t>
      </w:r>
      <w:proofErr w:type="spellEnd"/>
      <w:r w:rsidR="002E42BF" w:rsidRPr="00AB1FFE">
        <w:rPr>
          <w:color w:val="auto"/>
          <w:lang w:val="en-GB"/>
        </w:rPr>
        <w:t xml:space="preserve">, </w:t>
      </w:r>
      <w:proofErr w:type="spellStart"/>
      <w:r w:rsidR="002E42BF" w:rsidRPr="00AB1FFE">
        <w:rPr>
          <w:color w:val="auto"/>
          <w:lang w:val="en-GB"/>
        </w:rPr>
        <w:t>Adhyatmoko</w:t>
      </w:r>
      <w:proofErr w:type="spellEnd"/>
      <w:r w:rsidR="002E42BF" w:rsidRPr="00AB1FFE">
        <w:rPr>
          <w:color w:val="auto"/>
          <w:lang w:val="en-GB"/>
        </w:rPr>
        <w:t xml:space="preserve">, &amp; </w:t>
      </w:r>
      <w:proofErr w:type="spellStart"/>
      <w:r w:rsidR="002E42BF" w:rsidRPr="00AB1FFE">
        <w:rPr>
          <w:color w:val="auto"/>
          <w:lang w:val="en-GB"/>
        </w:rPr>
        <w:t>Yulianto</w:t>
      </w:r>
      <w:proofErr w:type="spellEnd"/>
      <w:r w:rsidR="002E42BF" w:rsidRPr="00AB1FFE">
        <w:rPr>
          <w:color w:val="auto"/>
          <w:lang w:val="en-GB"/>
        </w:rPr>
        <w:t xml:space="preserve"> (2016) employ the SCRUM to develop a digital game of mathematics. The more suitable the development model, the better </w:t>
      </w:r>
      <w:r w:rsidR="00AF3AB8" w:rsidRPr="00AB1FFE">
        <w:rPr>
          <w:color w:val="auto"/>
          <w:lang w:val="en-GB"/>
        </w:rPr>
        <w:t xml:space="preserve">the developed </w:t>
      </w:r>
      <w:r w:rsidR="002E42BF" w:rsidRPr="00AB1FFE">
        <w:rPr>
          <w:color w:val="auto"/>
          <w:lang w:val="en-GB"/>
        </w:rPr>
        <w:t>product.</w:t>
      </w:r>
    </w:p>
    <w:p w14:paraId="0EAFFE96" w14:textId="3CACC4F1" w:rsidR="000D445D" w:rsidRPr="00AB1FFE" w:rsidRDefault="00214DB6" w:rsidP="000D445D">
      <w:pPr>
        <w:pStyle w:val="Mainparagraph"/>
        <w:rPr>
          <w:color w:val="auto"/>
          <w:lang w:val="en-GB"/>
        </w:rPr>
      </w:pPr>
      <w:r w:rsidRPr="00AB1FFE">
        <w:rPr>
          <w:color w:val="auto"/>
          <w:lang w:val="en-GB"/>
        </w:rPr>
        <w:t xml:space="preserve">Although some studies </w:t>
      </w:r>
      <w:r w:rsidR="004E6F55" w:rsidRPr="00AB1FFE">
        <w:rPr>
          <w:color w:val="auto"/>
          <w:lang w:val="en-GB"/>
        </w:rPr>
        <w:t>apply</w:t>
      </w:r>
      <w:r w:rsidRPr="00AB1FFE">
        <w:rPr>
          <w:color w:val="auto"/>
          <w:lang w:val="en-GB"/>
        </w:rPr>
        <w:t xml:space="preserve"> development models containing a dissemination phase as seen in the Borg</w:t>
      </w:r>
      <w:r w:rsidR="00B65687" w:rsidRPr="00AB1FFE">
        <w:rPr>
          <w:color w:val="auto"/>
          <w:lang w:val="en-GB"/>
        </w:rPr>
        <w:t xml:space="preserve"> &amp; Gall and 4D models, no one in</w:t>
      </w:r>
      <w:r w:rsidRPr="00AB1FFE">
        <w:rPr>
          <w:color w:val="auto"/>
          <w:lang w:val="en-GB"/>
        </w:rPr>
        <w:t xml:space="preserve"> the previous studies continue their development until the dissemination stage. </w:t>
      </w:r>
      <w:r w:rsidR="00186ABD" w:rsidRPr="00AB1FFE">
        <w:rPr>
          <w:color w:val="auto"/>
          <w:lang w:val="en-GB"/>
        </w:rPr>
        <w:t>F</w:t>
      </w:r>
      <w:r w:rsidRPr="00AB1FFE">
        <w:rPr>
          <w:color w:val="auto"/>
          <w:lang w:val="en-GB"/>
        </w:rPr>
        <w:t xml:space="preserve">or </w:t>
      </w:r>
      <w:r w:rsidR="00186ABD" w:rsidRPr="00AB1FFE">
        <w:rPr>
          <w:color w:val="auto"/>
          <w:lang w:val="en-GB"/>
        </w:rPr>
        <w:t>instance</w:t>
      </w:r>
      <w:r w:rsidRPr="00AB1FFE">
        <w:rPr>
          <w:color w:val="auto"/>
          <w:lang w:val="en-GB"/>
        </w:rPr>
        <w:t xml:space="preserve">,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develop a digital mathematics flipbook by using </w:t>
      </w:r>
      <w:r w:rsidR="00BD7B9C" w:rsidRPr="00AB1FFE">
        <w:rPr>
          <w:color w:val="auto"/>
          <w:lang w:val="en-GB"/>
        </w:rPr>
        <w:t xml:space="preserve">the </w:t>
      </w:r>
      <w:r w:rsidRPr="00AB1FFE">
        <w:rPr>
          <w:color w:val="auto"/>
          <w:lang w:val="en-GB"/>
        </w:rPr>
        <w:t xml:space="preserve">Borg &amp; Gall model to help students in learning flat geometrical shapes limited to product revision whilst an electronic module of geometry based on the realistic mathematics approach was developed by </w:t>
      </w:r>
      <w:proofErr w:type="spellStart"/>
      <w:r w:rsidRPr="00AB1FFE">
        <w:rPr>
          <w:color w:val="auto"/>
          <w:lang w:val="en-GB"/>
        </w:rPr>
        <w:t>Buchori</w:t>
      </w:r>
      <w:proofErr w:type="spellEnd"/>
      <w:r w:rsidRPr="00AB1FFE">
        <w:rPr>
          <w:color w:val="auto"/>
          <w:lang w:val="en-GB"/>
        </w:rPr>
        <w:t xml:space="preserve"> &amp; </w:t>
      </w:r>
      <w:proofErr w:type="spellStart"/>
      <w:r w:rsidRPr="00AB1FFE">
        <w:rPr>
          <w:color w:val="auto"/>
          <w:lang w:val="en-GB"/>
        </w:rPr>
        <w:t>Rahmawati</w:t>
      </w:r>
      <w:proofErr w:type="spellEnd"/>
      <w:r w:rsidRPr="00AB1FFE">
        <w:rPr>
          <w:color w:val="auto"/>
          <w:lang w:val="en-GB"/>
        </w:rPr>
        <w:t xml:space="preserve"> (2017) using the 4D model with no dissemination activities. Furthermore, there are studies merely developing the product </w:t>
      </w:r>
      <w:r w:rsidR="00807362" w:rsidRPr="00AB1FFE">
        <w:rPr>
          <w:color w:val="auto"/>
          <w:lang w:val="en-GB"/>
        </w:rPr>
        <w:t>without any</w:t>
      </w:r>
      <w:r w:rsidRPr="00AB1FFE">
        <w:rPr>
          <w:color w:val="auto"/>
          <w:lang w:val="en-GB"/>
        </w:rPr>
        <w:t xml:space="preserve"> testing by experts or users, and some studies were unfortunately conducted unaccompanied by a particular model. For example</w:t>
      </w:r>
      <w:r w:rsidR="001E475A" w:rsidRPr="00AB1FFE">
        <w:rPr>
          <w:color w:val="auto"/>
          <w:lang w:val="en-GB"/>
        </w:rPr>
        <w:t>s</w:t>
      </w:r>
      <w:r w:rsidRPr="00AB1FFE">
        <w:rPr>
          <w:color w:val="auto"/>
          <w:lang w:val="en-GB"/>
        </w:rPr>
        <w:t xml:space="preserve">, </w:t>
      </w:r>
      <w:r w:rsidR="0078129C" w:rsidRPr="00AB1FFE">
        <w:rPr>
          <w:color w:val="auto"/>
          <w:lang w:val="en-GB"/>
        </w:rPr>
        <w:t>when</w:t>
      </w:r>
      <w:r w:rsidRPr="00AB1FFE">
        <w:rPr>
          <w:color w:val="auto"/>
          <w:lang w:val="en-GB"/>
        </w:rPr>
        <w:t xml:space="preserve"> applying the Waterfall model, </w:t>
      </w:r>
      <w:proofErr w:type="spellStart"/>
      <w:r w:rsidRPr="00AB1FFE">
        <w:rPr>
          <w:color w:val="auto"/>
          <w:lang w:val="en-GB"/>
        </w:rPr>
        <w:t>Arif</w:t>
      </w:r>
      <w:proofErr w:type="spellEnd"/>
      <w:r w:rsidRPr="00AB1FFE">
        <w:rPr>
          <w:color w:val="auto"/>
          <w:lang w:val="en-GB"/>
        </w:rPr>
        <w:t xml:space="preserve"> (2014) and </w:t>
      </w:r>
      <w:proofErr w:type="spellStart"/>
      <w:r w:rsidRPr="00AB1FFE">
        <w:rPr>
          <w:color w:val="auto"/>
          <w:lang w:val="en-GB"/>
        </w:rPr>
        <w:t>Afrizal</w:t>
      </w:r>
      <w:proofErr w:type="spellEnd"/>
      <w:r w:rsidRPr="00AB1FFE">
        <w:rPr>
          <w:color w:val="auto"/>
          <w:lang w:val="en-GB"/>
        </w:rPr>
        <w:t xml:space="preserve"> (2015) were not conducting expert and user testing in the development of a mathematics mobile application and multimedia interactive</w:t>
      </w:r>
      <w:r w:rsidR="0078129C" w:rsidRPr="00AB1FFE">
        <w:rPr>
          <w:color w:val="auto"/>
          <w:lang w:val="en-GB"/>
        </w:rPr>
        <w:t xml:space="preserve"> </w:t>
      </w:r>
      <w:r w:rsidR="00CF7A62" w:rsidRPr="00AB1FFE">
        <w:rPr>
          <w:color w:val="auto"/>
          <w:lang w:val="en-GB"/>
        </w:rPr>
        <w:t>program</w:t>
      </w:r>
      <w:r w:rsidRPr="00AB1FFE">
        <w:rPr>
          <w:color w:val="auto"/>
          <w:lang w:val="en-GB"/>
        </w:rPr>
        <w:t xml:space="preserve">. </w:t>
      </w:r>
      <w:proofErr w:type="spellStart"/>
      <w:r w:rsidRPr="00AB1FFE">
        <w:rPr>
          <w:color w:val="auto"/>
          <w:lang w:val="en-GB"/>
        </w:rPr>
        <w:t>Yunus</w:t>
      </w:r>
      <w:proofErr w:type="spellEnd"/>
      <w:r w:rsidRPr="00AB1FFE">
        <w:rPr>
          <w:color w:val="auto"/>
          <w:lang w:val="en-GB"/>
        </w:rPr>
        <w:t xml:space="preserve">,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Khairina</w:t>
      </w:r>
      <w:proofErr w:type="spellEnd"/>
      <w:r w:rsidRPr="00AB1FFE">
        <w:rPr>
          <w:color w:val="auto"/>
          <w:lang w:val="en-GB"/>
        </w:rPr>
        <w:t xml:space="preserve"> (2015) and </w:t>
      </w:r>
      <w:proofErr w:type="spellStart"/>
      <w:r w:rsidRPr="00AB1FFE">
        <w:rPr>
          <w:color w:val="auto"/>
          <w:lang w:val="en-GB"/>
        </w:rPr>
        <w:t>Rohendi</w:t>
      </w:r>
      <w:proofErr w:type="spellEnd"/>
      <w:r w:rsidRPr="00AB1FFE">
        <w:rPr>
          <w:color w:val="auto"/>
          <w:lang w:val="en-GB"/>
        </w:rPr>
        <w:t xml:space="preserve">, </w:t>
      </w:r>
      <w:proofErr w:type="spellStart"/>
      <w:r w:rsidRPr="00AB1FFE">
        <w:rPr>
          <w:color w:val="auto"/>
          <w:lang w:val="en-GB"/>
        </w:rPr>
        <w:t>Sumarna</w:t>
      </w:r>
      <w:proofErr w:type="spellEnd"/>
      <w:r w:rsidRPr="00AB1FFE">
        <w:rPr>
          <w:color w:val="auto"/>
          <w:lang w:val="en-GB"/>
        </w:rPr>
        <w:t xml:space="preserve">, &amp; </w:t>
      </w:r>
      <w:proofErr w:type="spellStart"/>
      <w:r w:rsidRPr="00AB1FFE">
        <w:rPr>
          <w:color w:val="auto"/>
          <w:lang w:val="en-GB"/>
        </w:rPr>
        <w:t>Sutarno</w:t>
      </w:r>
      <w:proofErr w:type="spellEnd"/>
      <w:r w:rsidRPr="00AB1FFE">
        <w:rPr>
          <w:color w:val="auto"/>
          <w:lang w:val="en-GB"/>
        </w:rPr>
        <w:t xml:space="preserve"> (2017)</w:t>
      </w:r>
      <w:r w:rsidR="006E4295" w:rsidRPr="00AB1FFE">
        <w:rPr>
          <w:color w:val="auto"/>
          <w:lang w:val="en-GB"/>
        </w:rPr>
        <w:t xml:space="preserve"> </w:t>
      </w:r>
      <w:r w:rsidRPr="00AB1FFE">
        <w:rPr>
          <w:color w:val="auto"/>
          <w:lang w:val="en-GB"/>
        </w:rPr>
        <w:t>create computer games without respecting the existing development model.</w:t>
      </w:r>
    </w:p>
    <w:p w14:paraId="7E323E74" w14:textId="442DB88E" w:rsidR="007E33F1" w:rsidRPr="00AB1FFE" w:rsidRDefault="00535649" w:rsidP="00F07AAA">
      <w:pPr>
        <w:pStyle w:val="Mainparagraph"/>
        <w:rPr>
          <w:color w:val="auto"/>
        </w:rPr>
      </w:pPr>
      <w:r w:rsidRPr="00AB1FFE">
        <w:rPr>
          <w:color w:val="auto"/>
        </w:rPr>
        <w:t xml:space="preserve">A good example </w:t>
      </w:r>
      <w:r w:rsidR="0078129C" w:rsidRPr="00AB1FFE">
        <w:rPr>
          <w:color w:val="auto"/>
        </w:rPr>
        <w:t xml:space="preserve">is </w:t>
      </w:r>
      <w:r w:rsidRPr="00AB1FFE">
        <w:rPr>
          <w:color w:val="auto"/>
        </w:rPr>
        <w:t xml:space="preserve">provided by </w:t>
      </w:r>
      <w:proofErr w:type="spellStart"/>
      <w:r w:rsidRPr="00AB1FFE">
        <w:rPr>
          <w:color w:val="auto"/>
        </w:rPr>
        <w:t>Hamdi</w:t>
      </w:r>
      <w:proofErr w:type="spellEnd"/>
      <w:r w:rsidRPr="00AB1FFE">
        <w:rPr>
          <w:color w:val="auto"/>
        </w:rPr>
        <w:t xml:space="preserve"> &amp; </w:t>
      </w:r>
      <w:proofErr w:type="spellStart"/>
      <w:r w:rsidRPr="00AB1FFE">
        <w:rPr>
          <w:color w:val="auto"/>
        </w:rPr>
        <w:t>Kartowagiran</w:t>
      </w:r>
      <w:proofErr w:type="spellEnd"/>
      <w:r w:rsidRPr="00AB1FFE">
        <w:rPr>
          <w:color w:val="auto"/>
        </w:rPr>
        <w:t xml:space="preserve"> (2018) </w:t>
      </w:r>
      <w:r w:rsidR="0078129C" w:rsidRPr="00AB1FFE">
        <w:rPr>
          <w:color w:val="auto"/>
        </w:rPr>
        <w:t>who</w:t>
      </w:r>
      <w:r w:rsidRPr="00AB1FFE">
        <w:rPr>
          <w:color w:val="auto"/>
        </w:rPr>
        <w:t xml:space="preserve"> develop a mathematics test instrument by following step-by-step </w:t>
      </w:r>
      <w:proofErr w:type="spellStart"/>
      <w:r w:rsidRPr="00AB1FFE">
        <w:rPr>
          <w:color w:val="auto"/>
        </w:rPr>
        <w:t>Mardapati’s</w:t>
      </w:r>
      <w:proofErr w:type="spellEnd"/>
      <w:r w:rsidRPr="00AB1FFE">
        <w:rPr>
          <w:color w:val="auto"/>
        </w:rPr>
        <w:t xml:space="preserve"> test developmen</w:t>
      </w:r>
      <w:r w:rsidR="00704962" w:rsidRPr="00AB1FFE">
        <w:rPr>
          <w:color w:val="auto"/>
        </w:rPr>
        <w:t>t model and trying</w:t>
      </w:r>
      <w:r w:rsidRPr="00AB1FFE">
        <w:rPr>
          <w:color w:val="auto"/>
        </w:rPr>
        <w:t xml:space="preserve"> the instrument massively </w:t>
      </w:r>
      <w:r w:rsidR="0078129C" w:rsidRPr="00AB1FFE">
        <w:rPr>
          <w:color w:val="auto"/>
        </w:rPr>
        <w:t>on</w:t>
      </w:r>
      <w:r w:rsidRPr="00AB1FFE">
        <w:rPr>
          <w:color w:val="auto"/>
        </w:rPr>
        <w:t xml:space="preserve"> 552 students in 14 elemen</w:t>
      </w:r>
      <w:r w:rsidR="008F68ED" w:rsidRPr="00AB1FFE">
        <w:rPr>
          <w:color w:val="auto"/>
        </w:rPr>
        <w:t>tary schools located in the urban</w:t>
      </w:r>
      <w:r w:rsidRPr="00AB1FFE">
        <w:rPr>
          <w:color w:val="auto"/>
        </w:rPr>
        <w:t>, border, and rural areas of Indonesia.</w:t>
      </w:r>
      <w:r w:rsidR="007E33F1" w:rsidRPr="00AB1FFE">
        <w:rPr>
          <w:color w:val="auto"/>
        </w:rPr>
        <w:t xml:space="preserve"> </w:t>
      </w:r>
      <w:r w:rsidR="00FA6792" w:rsidRPr="00AB1FFE">
        <w:rPr>
          <w:color w:val="auto"/>
        </w:rPr>
        <w:t>It is true that research and development is highly demanding. On the global scale, this kind of research requires extensive financial funding and investment</w:t>
      </w:r>
      <w:r w:rsidR="007E33F1" w:rsidRPr="00AB1FFE">
        <w:rPr>
          <w:color w:val="auto"/>
        </w:rPr>
        <w:t xml:space="preserve"> (Hall et al., 2016)</w:t>
      </w:r>
      <w:r w:rsidR="00FA6792" w:rsidRPr="00AB1FFE">
        <w:rPr>
          <w:color w:val="auto"/>
        </w:rPr>
        <w:t>. Therefore, it is reasonable that there are many limitations</w:t>
      </w:r>
      <w:r w:rsidR="00FC3974" w:rsidRPr="00AB1FFE">
        <w:rPr>
          <w:color w:val="auto"/>
        </w:rPr>
        <w:t xml:space="preserve"> in</w:t>
      </w:r>
      <w:r w:rsidR="00FA6792" w:rsidRPr="00AB1FFE">
        <w:rPr>
          <w:color w:val="auto"/>
        </w:rPr>
        <w:t xml:space="preserve"> the </w:t>
      </w:r>
      <w:r w:rsidR="00FC3974" w:rsidRPr="00AB1FFE">
        <w:rPr>
          <w:color w:val="auto"/>
        </w:rPr>
        <w:t xml:space="preserve">previous </w:t>
      </w:r>
      <w:r w:rsidR="00FA6792" w:rsidRPr="00AB1FFE">
        <w:rPr>
          <w:color w:val="auto"/>
        </w:rPr>
        <w:t>development research examined in this study.</w:t>
      </w:r>
      <w:r w:rsidR="007A09C3" w:rsidRPr="00AB1FFE">
        <w:rPr>
          <w:color w:val="auto"/>
        </w:rPr>
        <w:t xml:space="preserve"> </w:t>
      </w:r>
      <w:r w:rsidR="00F07AAA" w:rsidRPr="00AB1FFE">
        <w:rPr>
          <w:color w:val="auto"/>
        </w:rPr>
        <w:t>Likewise, t</w:t>
      </w:r>
      <w:r w:rsidR="00FA6792" w:rsidRPr="00AB1FFE">
        <w:rPr>
          <w:color w:val="auto"/>
        </w:rPr>
        <w:t>he</w:t>
      </w:r>
      <w:r w:rsidR="00F07AAA" w:rsidRPr="00AB1FFE">
        <w:rPr>
          <w:color w:val="auto"/>
        </w:rPr>
        <w:t xml:space="preserve"> </w:t>
      </w:r>
      <w:r w:rsidR="00FA6792" w:rsidRPr="00AB1FFE">
        <w:rPr>
          <w:color w:val="auto"/>
        </w:rPr>
        <w:t>research</w:t>
      </w:r>
      <w:r w:rsidR="00F07AAA" w:rsidRPr="00AB1FFE">
        <w:rPr>
          <w:color w:val="auto"/>
        </w:rPr>
        <w:t xml:space="preserve"> was </w:t>
      </w:r>
      <w:r w:rsidR="00FA6792" w:rsidRPr="00AB1FFE">
        <w:rPr>
          <w:color w:val="auto"/>
        </w:rPr>
        <w:t>conducted</w:t>
      </w:r>
      <w:r w:rsidR="007A09C3" w:rsidRPr="00AB1FFE">
        <w:rPr>
          <w:color w:val="auto"/>
        </w:rPr>
        <w:t xml:space="preserve"> solely</w:t>
      </w:r>
      <w:r w:rsidR="00FA6792" w:rsidRPr="00AB1FFE">
        <w:rPr>
          <w:color w:val="auto"/>
        </w:rPr>
        <w:t xml:space="preserve"> by bachelor or master students.</w:t>
      </w:r>
      <w:r w:rsidR="007E33F1" w:rsidRPr="00AB1FFE">
        <w:rPr>
          <w:color w:val="auto"/>
        </w:rPr>
        <w:t xml:space="preserve"> </w:t>
      </w:r>
      <w:r w:rsidR="00F07AAA" w:rsidRPr="00AB1FFE">
        <w:rPr>
          <w:color w:val="auto"/>
        </w:rPr>
        <w:t>Dealing with the funding issue, having university-industry-government collaborations (</w:t>
      </w:r>
      <w:proofErr w:type="spellStart"/>
      <w:r w:rsidR="00F07AAA" w:rsidRPr="00AB1FFE">
        <w:rPr>
          <w:color w:val="auto"/>
        </w:rPr>
        <w:t>Leydesdorff</w:t>
      </w:r>
      <w:proofErr w:type="spellEnd"/>
      <w:r w:rsidR="00F07AAA" w:rsidRPr="00AB1FFE">
        <w:rPr>
          <w:color w:val="auto"/>
        </w:rPr>
        <w:t xml:space="preserve"> &amp; </w:t>
      </w:r>
      <w:proofErr w:type="spellStart"/>
      <w:r w:rsidR="00F07AAA" w:rsidRPr="00AB1FFE">
        <w:rPr>
          <w:color w:val="auto"/>
        </w:rPr>
        <w:t>Etzkowitz</w:t>
      </w:r>
      <w:proofErr w:type="spellEnd"/>
      <w:r w:rsidR="00F07AAA" w:rsidRPr="00AB1FFE">
        <w:rPr>
          <w:color w:val="auto"/>
        </w:rPr>
        <w:t xml:space="preserve">, 1996) could be the solution. </w:t>
      </w:r>
      <w:r w:rsidR="004512B7" w:rsidRPr="00AB1FFE">
        <w:rPr>
          <w:color w:val="auto"/>
        </w:rPr>
        <w:t>Another possib</w:t>
      </w:r>
      <w:r w:rsidR="00F07AAA" w:rsidRPr="00AB1FFE">
        <w:rPr>
          <w:color w:val="auto"/>
        </w:rPr>
        <w:t>le solution</w:t>
      </w:r>
      <w:r w:rsidR="004512B7" w:rsidRPr="00AB1FFE">
        <w:rPr>
          <w:color w:val="auto"/>
        </w:rPr>
        <w:t xml:space="preserve"> is that the bachelor or master students continue their research and development into the dissemination stage when taking </w:t>
      </w:r>
      <w:r w:rsidR="00A576A5" w:rsidRPr="00AB1FFE">
        <w:rPr>
          <w:color w:val="auto"/>
        </w:rPr>
        <w:t xml:space="preserve">a </w:t>
      </w:r>
      <w:r w:rsidR="004512B7" w:rsidRPr="00AB1FFE">
        <w:rPr>
          <w:color w:val="auto"/>
        </w:rPr>
        <w:t>further degree at university.</w:t>
      </w:r>
    </w:p>
    <w:p w14:paraId="399DFFE4" w14:textId="030C1D11" w:rsidR="000C17F8" w:rsidRPr="00AB1FFE" w:rsidRDefault="009E1174" w:rsidP="00BD6E81">
      <w:pPr>
        <w:pStyle w:val="Mainparagraph"/>
        <w:rPr>
          <w:color w:val="auto"/>
          <w:lang w:val="en-GB"/>
        </w:rPr>
      </w:pPr>
      <w:r w:rsidRPr="00AB1FFE">
        <w:rPr>
          <w:color w:val="auto"/>
          <w:lang w:val="en-GB"/>
        </w:rPr>
        <w:t xml:space="preserve">The various versions of design research implemented in Indonesia show that there are many perspectives toward the research. Unfortunately, it </w:t>
      </w:r>
      <w:r w:rsidR="0078129C" w:rsidRPr="00AB1FFE">
        <w:rPr>
          <w:color w:val="auto"/>
          <w:lang w:val="en-GB"/>
        </w:rPr>
        <w:t>seems</w:t>
      </w:r>
      <w:r w:rsidRPr="00AB1FFE">
        <w:rPr>
          <w:color w:val="auto"/>
          <w:lang w:val="en-GB"/>
        </w:rPr>
        <w:t xml:space="preserve"> that there is a misconception of design resear</w:t>
      </w:r>
      <w:r w:rsidR="004A3818" w:rsidRPr="00AB1FFE">
        <w:rPr>
          <w:color w:val="auto"/>
          <w:lang w:val="en-GB"/>
        </w:rPr>
        <w:t>ch concepts due to the existing</w:t>
      </w:r>
      <w:r w:rsidRPr="00AB1FFE">
        <w:rPr>
          <w:color w:val="auto"/>
          <w:lang w:val="en-GB"/>
        </w:rPr>
        <w:t xml:space="preserve"> design research</w:t>
      </w:r>
      <w:r w:rsidR="004A3818" w:rsidRPr="00AB1FFE">
        <w:rPr>
          <w:color w:val="auto"/>
          <w:lang w:val="en-GB"/>
        </w:rPr>
        <w:t xml:space="preserve"> </w:t>
      </w:r>
      <w:r w:rsidR="00C74588" w:rsidRPr="00AB1FFE">
        <w:rPr>
          <w:color w:val="auto"/>
          <w:lang w:val="en-GB"/>
        </w:rPr>
        <w:t>which</w:t>
      </w:r>
      <w:r w:rsidR="004A3818" w:rsidRPr="00AB1FFE">
        <w:rPr>
          <w:color w:val="auto"/>
          <w:lang w:val="en-GB"/>
        </w:rPr>
        <w:t xml:space="preserve"> only focus on practice and </w:t>
      </w:r>
      <w:r w:rsidR="00C74588" w:rsidRPr="00AB1FFE">
        <w:rPr>
          <w:color w:val="auto"/>
          <w:lang w:val="en-GB"/>
        </w:rPr>
        <w:t>make</w:t>
      </w:r>
      <w:r w:rsidR="004A3818" w:rsidRPr="00AB1FFE">
        <w:rPr>
          <w:color w:val="auto"/>
          <w:lang w:val="en-GB"/>
        </w:rPr>
        <w:t xml:space="preserve"> no contribution to </w:t>
      </w:r>
      <w:r w:rsidRPr="00AB1FFE">
        <w:rPr>
          <w:color w:val="auto"/>
          <w:lang w:val="en-GB"/>
        </w:rPr>
        <w:t xml:space="preserve">theory. </w:t>
      </w:r>
      <w:r w:rsidR="00BD6E81" w:rsidRPr="00AB1FFE">
        <w:rPr>
          <w:color w:val="auto"/>
          <w:lang w:val="en-GB"/>
        </w:rPr>
        <w:t xml:space="preserve">For example, </w:t>
      </w:r>
      <w:proofErr w:type="spellStart"/>
      <w:r w:rsidR="00BD6E81" w:rsidRPr="00AB1FFE">
        <w:rPr>
          <w:color w:val="auto"/>
          <w:lang w:val="en-GB"/>
        </w:rPr>
        <w:t>Febriya</w:t>
      </w:r>
      <w:proofErr w:type="spellEnd"/>
      <w:r w:rsidR="00BD6E81" w:rsidRPr="00AB1FFE">
        <w:rPr>
          <w:color w:val="auto"/>
          <w:lang w:val="en-GB"/>
        </w:rPr>
        <w:t xml:space="preserve">, </w:t>
      </w:r>
      <w:proofErr w:type="spellStart"/>
      <w:r w:rsidR="00BD6E81" w:rsidRPr="00AB1FFE">
        <w:rPr>
          <w:color w:val="auto"/>
          <w:lang w:val="en-GB"/>
        </w:rPr>
        <w:t>Pranata</w:t>
      </w:r>
      <w:proofErr w:type="spellEnd"/>
      <w:r w:rsidR="00BD6E81" w:rsidRPr="00AB1FFE">
        <w:rPr>
          <w:color w:val="auto"/>
          <w:lang w:val="en-GB"/>
        </w:rPr>
        <w:t xml:space="preserve">, &amp; </w:t>
      </w:r>
      <w:proofErr w:type="spellStart"/>
      <w:r w:rsidR="00BD6E81" w:rsidRPr="00AB1FFE">
        <w:rPr>
          <w:color w:val="auto"/>
          <w:lang w:val="en-GB"/>
        </w:rPr>
        <w:t>Apriliya</w:t>
      </w:r>
      <w:proofErr w:type="spellEnd"/>
      <w:r w:rsidR="00BD6E81" w:rsidRPr="00AB1FFE">
        <w:rPr>
          <w:color w:val="auto"/>
          <w:lang w:val="en-GB"/>
        </w:rPr>
        <w:t xml:space="preserve"> (2015) employed the design research from </w:t>
      </w:r>
      <w:proofErr w:type="spellStart"/>
      <w:r w:rsidR="00BD6E81" w:rsidRPr="00AB1FFE">
        <w:rPr>
          <w:color w:val="auto"/>
        </w:rPr>
        <w:t>McKenney</w:t>
      </w:r>
      <w:proofErr w:type="spellEnd"/>
      <w:r w:rsidR="00BD6E81" w:rsidRPr="00AB1FFE">
        <w:rPr>
          <w:color w:val="auto"/>
        </w:rPr>
        <w:t xml:space="preserve"> &amp; Reeves (2014) for</w:t>
      </w:r>
      <w:r w:rsidR="00BD6E81" w:rsidRPr="00AB1FFE">
        <w:rPr>
          <w:color w:val="auto"/>
          <w:lang w:val="en-GB"/>
        </w:rPr>
        <w:t xml:space="preserve"> developing a student worksheet without formulating design principles, conjecture maps, or learning trajectories. </w:t>
      </w:r>
      <w:r w:rsidRPr="00AB1FFE">
        <w:rPr>
          <w:color w:val="auto"/>
          <w:lang w:val="en-GB"/>
        </w:rPr>
        <w:t xml:space="preserve">Likewise, the other design-based studies conducted by using the design research from </w:t>
      </w:r>
      <w:proofErr w:type="spellStart"/>
      <w:r w:rsidR="00475384" w:rsidRPr="00AB1FFE">
        <w:rPr>
          <w:color w:val="auto"/>
        </w:rPr>
        <w:t>Gravemeijer</w:t>
      </w:r>
      <w:proofErr w:type="spellEnd"/>
      <w:r w:rsidR="00475384" w:rsidRPr="00AB1FFE">
        <w:rPr>
          <w:color w:val="auto"/>
        </w:rPr>
        <w:t xml:space="preserve"> &amp; Cobb (2006)</w:t>
      </w:r>
      <w:r w:rsidRPr="00AB1FFE">
        <w:rPr>
          <w:color w:val="auto"/>
          <w:lang w:val="en-GB"/>
        </w:rPr>
        <w:t xml:space="preserve"> and </w:t>
      </w:r>
      <w:proofErr w:type="spellStart"/>
      <w:r w:rsidRPr="00AB1FFE">
        <w:rPr>
          <w:color w:val="auto"/>
          <w:lang w:val="en-GB"/>
        </w:rPr>
        <w:t>Plomp</w:t>
      </w:r>
      <w:proofErr w:type="spellEnd"/>
      <w:r w:rsidRPr="00AB1FFE">
        <w:rPr>
          <w:color w:val="auto"/>
          <w:lang w:val="en-GB"/>
        </w:rPr>
        <w:t xml:space="preserve"> </w:t>
      </w:r>
      <w:r w:rsidR="00A9720A" w:rsidRPr="00AB1FFE">
        <w:rPr>
          <w:color w:val="auto"/>
        </w:rPr>
        <w:t>(2013)</w:t>
      </w:r>
      <w:r w:rsidRPr="00AB1FFE">
        <w:rPr>
          <w:color w:val="auto"/>
          <w:lang w:val="en-GB"/>
        </w:rPr>
        <w:t xml:space="preserve"> suffer </w:t>
      </w:r>
      <w:r w:rsidR="00C74588" w:rsidRPr="00AB1FFE">
        <w:rPr>
          <w:color w:val="auto"/>
          <w:lang w:val="en-GB"/>
        </w:rPr>
        <w:t xml:space="preserve">from </w:t>
      </w:r>
      <w:r w:rsidRPr="00AB1FFE">
        <w:rPr>
          <w:color w:val="auto"/>
          <w:lang w:val="en-GB"/>
        </w:rPr>
        <w:t>minimum theoretical contributions. Another important point to note is that the findings in previous studies were monotonous and predictable. Most of the final findings</w:t>
      </w:r>
      <w:r w:rsidR="00013FC0" w:rsidRPr="00AB1FFE">
        <w:rPr>
          <w:color w:val="auto"/>
          <w:lang w:val="en-GB"/>
        </w:rPr>
        <w:t xml:space="preserve"> </w:t>
      </w:r>
      <w:r w:rsidRPr="00AB1FFE">
        <w:rPr>
          <w:color w:val="auto"/>
          <w:lang w:val="en-GB"/>
        </w:rPr>
        <w:t>merely stated that their product is valid, prac</w:t>
      </w:r>
      <w:r w:rsidR="00E56D77" w:rsidRPr="00AB1FFE">
        <w:rPr>
          <w:color w:val="auto"/>
          <w:lang w:val="en-GB"/>
        </w:rPr>
        <w:t xml:space="preserve">ticable, and effective whilst </w:t>
      </w:r>
      <w:r w:rsidRPr="00AB1FFE">
        <w:rPr>
          <w:color w:val="auto"/>
          <w:lang w:val="en-GB"/>
        </w:rPr>
        <w:t>critical discussion</w:t>
      </w:r>
      <w:r w:rsidR="00E56D77" w:rsidRPr="00AB1FFE">
        <w:rPr>
          <w:color w:val="auto"/>
          <w:lang w:val="en-GB"/>
        </w:rPr>
        <w:t>s</w:t>
      </w:r>
      <w:r w:rsidRPr="00AB1FFE">
        <w:rPr>
          <w:color w:val="auto"/>
          <w:lang w:val="en-GB"/>
        </w:rPr>
        <w:t xml:space="preserve"> to improve practices a</w:t>
      </w:r>
      <w:r w:rsidR="00E56D77" w:rsidRPr="00AB1FFE">
        <w:rPr>
          <w:color w:val="auto"/>
          <w:lang w:val="en-GB"/>
        </w:rPr>
        <w:t>nd refine theories were</w:t>
      </w:r>
      <w:r w:rsidRPr="00AB1FFE">
        <w:rPr>
          <w:color w:val="auto"/>
          <w:lang w:val="en-GB"/>
        </w:rPr>
        <w:t xml:space="preserve"> not available.</w:t>
      </w:r>
    </w:p>
    <w:p w14:paraId="4CFAE254" w14:textId="77777777" w:rsidR="00607B12" w:rsidRPr="00AB1FFE" w:rsidRDefault="00607B12" w:rsidP="00792545">
      <w:pPr>
        <w:pStyle w:val="Default"/>
        <w:suppressAutoHyphens/>
        <w:outlineLvl w:val="0"/>
        <w:rPr>
          <w:b/>
          <w:color w:val="auto"/>
          <w:lang w:val="en-GB"/>
        </w:rPr>
      </w:pPr>
    </w:p>
    <w:p w14:paraId="76499084" w14:textId="16EF2232" w:rsidR="008F13D4" w:rsidRPr="00AB1FFE" w:rsidRDefault="00E16529" w:rsidP="002259DE">
      <w:pPr>
        <w:pStyle w:val="Sub-heading"/>
        <w:rPr>
          <w:lang w:val="en-GB"/>
        </w:rPr>
      </w:pPr>
      <w:r w:rsidRPr="00AB1FFE">
        <w:rPr>
          <w:lang w:val="en-GB"/>
        </w:rPr>
        <w:br w:type="column"/>
      </w:r>
      <w:commentRangeStart w:id="12"/>
      <w:r w:rsidR="00456E68" w:rsidRPr="00AB1FFE">
        <w:rPr>
          <w:lang w:val="en-GB"/>
        </w:rPr>
        <w:lastRenderedPageBreak/>
        <w:t>Future research directions</w:t>
      </w:r>
      <w:commentRangeEnd w:id="12"/>
      <w:r w:rsidR="00B10E10">
        <w:rPr>
          <w:rStyle w:val="CommentReference"/>
          <w:rFonts w:ascii="Cambria" w:eastAsia="Times New Roman" w:hAnsi="Cambria"/>
          <w:b w:val="0"/>
          <w:i w:val="0"/>
          <w:lang w:val="en-GB" w:eastAsia="en-US"/>
        </w:rPr>
        <w:commentReference w:id="12"/>
      </w:r>
    </w:p>
    <w:p w14:paraId="16C34368" w14:textId="07672A08" w:rsidR="00856D7E" w:rsidRPr="00AB1FFE" w:rsidRDefault="00021955" w:rsidP="00765FBD">
      <w:pPr>
        <w:pStyle w:val="Mainparagraph"/>
        <w:rPr>
          <w:color w:val="auto"/>
          <w:lang w:val="en-GB"/>
        </w:rPr>
      </w:pPr>
      <w:r w:rsidRPr="00AB1FFE">
        <w:rPr>
          <w:color w:val="auto"/>
          <w:lang w:val="en-GB"/>
        </w:rPr>
        <w:t xml:space="preserve">Reviewing pedagogical innovations established </w:t>
      </w:r>
      <w:r w:rsidR="00C74588" w:rsidRPr="00AB1FFE">
        <w:rPr>
          <w:color w:val="auto"/>
          <w:lang w:val="en-GB"/>
        </w:rPr>
        <w:t>in</w:t>
      </w:r>
      <w:r w:rsidRPr="00AB1FFE">
        <w:rPr>
          <w:color w:val="auto"/>
          <w:lang w:val="en-GB"/>
        </w:rPr>
        <w:t xml:space="preserve"> </w:t>
      </w:r>
      <w:r w:rsidR="00DF3AFF" w:rsidRPr="00AB1FFE">
        <w:rPr>
          <w:color w:val="auto"/>
          <w:lang w:val="en-GB"/>
        </w:rPr>
        <w:t>mathe</w:t>
      </w:r>
      <w:r w:rsidRPr="00AB1FFE">
        <w:rPr>
          <w:color w:val="auto"/>
          <w:lang w:val="en-GB"/>
        </w:rPr>
        <w:t>matics subject in Indonesian elementary schools points out future research agendas.</w:t>
      </w:r>
      <w:r w:rsidR="00B0511B" w:rsidRPr="00AB1FFE">
        <w:rPr>
          <w:color w:val="auto"/>
          <w:lang w:val="en-GB"/>
        </w:rPr>
        <w:t xml:space="preserve"> </w:t>
      </w:r>
      <w:r w:rsidR="00AC2D9C" w:rsidRPr="00AB1FFE">
        <w:rPr>
          <w:color w:val="auto"/>
          <w:lang w:val="en-GB"/>
        </w:rPr>
        <w:t xml:space="preserve">The next innovations have to </w:t>
      </w:r>
      <w:r w:rsidR="00FB3D03" w:rsidRPr="00AB1FFE">
        <w:rPr>
          <w:color w:val="auto"/>
          <w:lang w:val="en-GB"/>
        </w:rPr>
        <w:t>go beyond developing learning materials and techniques</w:t>
      </w:r>
      <w:r w:rsidR="00C74588" w:rsidRPr="00AB1FFE">
        <w:rPr>
          <w:color w:val="auto"/>
          <w:lang w:val="en-GB"/>
        </w:rPr>
        <w:t>:</w:t>
      </w:r>
      <w:r w:rsidR="00FB3D03" w:rsidRPr="00AB1FFE">
        <w:rPr>
          <w:color w:val="auto"/>
          <w:lang w:val="en-GB"/>
        </w:rPr>
        <w:t xml:space="preserve"> bringing the development of messages,</w:t>
      </w:r>
      <w:r w:rsidR="001F0DDC" w:rsidRPr="00AB1FFE">
        <w:rPr>
          <w:color w:val="auto"/>
          <w:lang w:val="en-GB"/>
        </w:rPr>
        <w:t xml:space="preserve"> devices,</w:t>
      </w:r>
      <w:r w:rsidR="00FB3D03" w:rsidRPr="00AB1FFE">
        <w:rPr>
          <w:color w:val="auto"/>
          <w:lang w:val="en-GB"/>
        </w:rPr>
        <w:t xml:space="preserve"> people and learning environments to the fore is the direction.</w:t>
      </w:r>
      <w:r w:rsidR="008B1E24" w:rsidRPr="00AB1FFE">
        <w:rPr>
          <w:color w:val="auto"/>
          <w:lang w:val="en-GB"/>
        </w:rPr>
        <w:t xml:space="preserve"> W</w:t>
      </w:r>
      <w:r w:rsidR="00C74588" w:rsidRPr="00AB1FFE">
        <w:rPr>
          <w:color w:val="auto"/>
          <w:lang w:val="en-GB"/>
        </w:rPr>
        <w:t xml:space="preserve">hen </w:t>
      </w:r>
      <w:r w:rsidR="0009167C" w:rsidRPr="00AB1FFE">
        <w:rPr>
          <w:color w:val="auto"/>
          <w:lang w:val="en-GB"/>
        </w:rPr>
        <w:t xml:space="preserve">inventing conventional or highly technology savvy resources for learning the creation </w:t>
      </w:r>
      <w:r w:rsidR="00C74588" w:rsidRPr="00AB1FFE">
        <w:rPr>
          <w:color w:val="auto"/>
          <w:lang w:val="en-GB"/>
        </w:rPr>
        <w:t>should</w:t>
      </w:r>
      <w:r w:rsidR="0009167C" w:rsidRPr="00AB1FFE">
        <w:rPr>
          <w:color w:val="auto"/>
          <w:lang w:val="en-GB"/>
        </w:rPr>
        <w:t xml:space="preserve"> not only tak</w:t>
      </w:r>
      <w:r w:rsidR="00C74588" w:rsidRPr="00AB1FFE">
        <w:rPr>
          <w:color w:val="auto"/>
          <w:lang w:val="en-GB"/>
        </w:rPr>
        <w:t>e</w:t>
      </w:r>
      <w:r w:rsidR="0009167C" w:rsidRPr="00AB1FFE">
        <w:rPr>
          <w:color w:val="auto"/>
          <w:lang w:val="en-GB"/>
        </w:rPr>
        <w:t xml:space="preserve"> texts to another new media but the characteristic of the media should be included as well</w:t>
      </w:r>
      <w:r w:rsidR="009702F7" w:rsidRPr="00AB1FFE">
        <w:rPr>
          <w:color w:val="auto"/>
          <w:lang w:val="en-GB"/>
        </w:rPr>
        <w:t>. More studies addressing mathematical</w:t>
      </w:r>
      <w:r w:rsidR="00EB0CF7" w:rsidRPr="00AB1FFE">
        <w:rPr>
          <w:color w:val="auto"/>
          <w:lang w:val="en-GB"/>
        </w:rPr>
        <w:t xml:space="preserve"> skills and literacy are needed</w:t>
      </w:r>
      <w:r w:rsidR="00CE4FA5" w:rsidRPr="00AB1FFE">
        <w:rPr>
          <w:color w:val="auto"/>
          <w:lang w:val="en-GB"/>
        </w:rPr>
        <w:t xml:space="preserve"> although mathematical contents are also important.</w:t>
      </w:r>
      <w:r w:rsidR="00765FBD" w:rsidRPr="00AB1FFE">
        <w:rPr>
          <w:color w:val="auto"/>
          <w:lang w:val="en-GB"/>
        </w:rPr>
        <w:t xml:space="preserve"> </w:t>
      </w:r>
      <w:r w:rsidR="00A93271" w:rsidRPr="00AB1FFE">
        <w:rPr>
          <w:color w:val="auto"/>
          <w:lang w:val="en-GB"/>
        </w:rPr>
        <w:t xml:space="preserve">The mathematics serious games development on multiple platforms is inevitable to be pushed forward since those fruitful for providing amusement in learning (de </w:t>
      </w:r>
      <w:proofErr w:type="spellStart"/>
      <w:r w:rsidR="00A93271" w:rsidRPr="00AB1FFE">
        <w:rPr>
          <w:color w:val="auto"/>
          <w:lang w:val="en-GB"/>
        </w:rPr>
        <w:t>Freitas</w:t>
      </w:r>
      <w:proofErr w:type="spellEnd"/>
      <w:r w:rsidR="00A93271" w:rsidRPr="00AB1FFE">
        <w:rPr>
          <w:color w:val="auto"/>
          <w:lang w:val="en-GB"/>
        </w:rPr>
        <w:t xml:space="preserve">, 2006; </w:t>
      </w:r>
      <w:proofErr w:type="spellStart"/>
      <w:r w:rsidR="00A93271" w:rsidRPr="00AB1FFE">
        <w:rPr>
          <w:color w:val="auto"/>
          <w:lang w:val="en-GB"/>
        </w:rPr>
        <w:t>Crookall</w:t>
      </w:r>
      <w:proofErr w:type="spellEnd"/>
      <w:r w:rsidR="00A93271" w:rsidRPr="00AB1FFE">
        <w:rPr>
          <w:color w:val="auto"/>
          <w:lang w:val="en-GB"/>
        </w:rPr>
        <w:t>, 2010).</w:t>
      </w:r>
      <w:r w:rsidR="003B4930" w:rsidRPr="00AB1FFE">
        <w:rPr>
          <w:color w:val="auto"/>
          <w:lang w:val="en-GB"/>
        </w:rPr>
        <w:t xml:space="preserve"> </w:t>
      </w:r>
      <w:r w:rsidR="00602361" w:rsidRPr="00AB1FFE">
        <w:rPr>
          <w:color w:val="auto"/>
          <w:lang w:val="en-GB"/>
        </w:rPr>
        <w:t xml:space="preserve">Looking in more detail into </w:t>
      </w:r>
      <w:r w:rsidR="001F2DFA" w:rsidRPr="00AB1FFE">
        <w:rPr>
          <w:color w:val="auto"/>
          <w:lang w:val="en-GB"/>
        </w:rPr>
        <w:t xml:space="preserve">the </w:t>
      </w:r>
      <w:r w:rsidR="00602361" w:rsidRPr="00AB1FFE">
        <w:rPr>
          <w:color w:val="auto"/>
          <w:lang w:val="en-GB"/>
        </w:rPr>
        <w:t>Indonesia</w:t>
      </w:r>
      <w:r w:rsidR="004120A0" w:rsidRPr="00AB1FFE">
        <w:rPr>
          <w:color w:val="auto"/>
          <w:lang w:val="en-GB"/>
        </w:rPr>
        <w:t>n</w:t>
      </w:r>
      <w:r w:rsidR="00602361" w:rsidRPr="00AB1FFE">
        <w:rPr>
          <w:color w:val="auto"/>
          <w:lang w:val="en-GB"/>
        </w:rPr>
        <w:t xml:space="preserve"> context</w:t>
      </w:r>
      <w:r w:rsidR="009702F7" w:rsidRPr="00AB1FFE">
        <w:rPr>
          <w:color w:val="auto"/>
          <w:lang w:val="en-GB"/>
        </w:rPr>
        <w:t xml:space="preserve">, the heterogeneous state of </w:t>
      </w:r>
      <w:r w:rsidR="009702F7" w:rsidRPr="00AB1FFE">
        <w:rPr>
          <w:color w:val="auto"/>
        </w:rPr>
        <w:t xml:space="preserve">Indonesian elementary schools </w:t>
      </w:r>
      <w:r w:rsidR="00E373EE" w:rsidRPr="00AB1FFE">
        <w:rPr>
          <w:color w:val="auto"/>
        </w:rPr>
        <w:t>must</w:t>
      </w:r>
      <w:r w:rsidR="009702F7" w:rsidRPr="00AB1FFE">
        <w:rPr>
          <w:color w:val="auto"/>
        </w:rPr>
        <w:t xml:space="preserve"> be tak</w:t>
      </w:r>
      <w:r w:rsidR="007A1B1E" w:rsidRPr="00AB1FFE">
        <w:rPr>
          <w:color w:val="auto"/>
        </w:rPr>
        <w:t xml:space="preserve">en into consideration </w:t>
      </w:r>
      <w:r w:rsidR="00856D7E" w:rsidRPr="00AB1FFE">
        <w:rPr>
          <w:color w:val="auto"/>
        </w:rPr>
        <w:t xml:space="preserve">more </w:t>
      </w:r>
      <w:r w:rsidR="007A1B1E" w:rsidRPr="00AB1FFE">
        <w:rPr>
          <w:color w:val="auto"/>
        </w:rPr>
        <w:t>seriously.</w:t>
      </w:r>
      <w:r w:rsidR="002F3FA4" w:rsidRPr="00AB1FFE">
        <w:rPr>
          <w:color w:val="auto"/>
        </w:rPr>
        <w:t xml:space="preserve"> In addition to this, </w:t>
      </w:r>
      <w:r w:rsidR="001F2DFA" w:rsidRPr="00AB1FFE">
        <w:rPr>
          <w:color w:val="auto"/>
        </w:rPr>
        <w:t xml:space="preserve">the </w:t>
      </w:r>
      <w:r w:rsidR="000078F3" w:rsidRPr="00AB1FFE">
        <w:rPr>
          <w:color w:val="auto"/>
          <w:lang w:val="en-GB"/>
        </w:rPr>
        <w:t>Indonesian innovators</w:t>
      </w:r>
      <w:r w:rsidR="00E373EE" w:rsidRPr="00AB1FFE">
        <w:rPr>
          <w:color w:val="auto"/>
          <w:lang w:val="en-GB"/>
        </w:rPr>
        <w:t xml:space="preserve"> </w:t>
      </w:r>
      <w:r w:rsidR="000078F3" w:rsidRPr="00AB1FFE">
        <w:rPr>
          <w:color w:val="auto"/>
          <w:lang w:val="en-GB"/>
        </w:rPr>
        <w:t xml:space="preserve">of education </w:t>
      </w:r>
      <w:r w:rsidR="00E373EE" w:rsidRPr="00AB1FFE">
        <w:rPr>
          <w:color w:val="auto"/>
          <w:lang w:val="en-GB"/>
        </w:rPr>
        <w:t>ought to act locally while thinking globally.</w:t>
      </w:r>
      <w:r w:rsidR="000078F3" w:rsidRPr="00AB1FFE">
        <w:rPr>
          <w:color w:val="auto"/>
          <w:lang w:val="en-GB"/>
        </w:rPr>
        <w:t xml:space="preserve"> The local culture and wisdom of Indonesia could be integrated into the pedagogical innovations to face global challenges</w:t>
      </w:r>
      <w:r w:rsidR="003B4930" w:rsidRPr="00AB1FFE">
        <w:rPr>
          <w:color w:val="auto"/>
          <w:lang w:val="en-GB"/>
        </w:rPr>
        <w:t>.</w:t>
      </w:r>
    </w:p>
    <w:p w14:paraId="24C2254A" w14:textId="146E78B9" w:rsidR="007C32DB" w:rsidRPr="00AB1FFE" w:rsidRDefault="00C0532B" w:rsidP="007C32DB">
      <w:pPr>
        <w:pStyle w:val="Mainparagraph"/>
        <w:rPr>
          <w:color w:val="auto"/>
          <w:lang w:val="en-GB"/>
        </w:rPr>
      </w:pPr>
      <w:r w:rsidRPr="00AB1FFE">
        <w:rPr>
          <w:color w:val="auto"/>
          <w:lang w:val="en-GB"/>
        </w:rPr>
        <w:t>Forthcoming</w:t>
      </w:r>
      <w:r w:rsidR="006A0D07" w:rsidRPr="00AB1FFE">
        <w:rPr>
          <w:color w:val="auto"/>
          <w:lang w:val="en-GB"/>
        </w:rPr>
        <w:t xml:space="preserve"> studies </w:t>
      </w:r>
      <w:r w:rsidR="000D19E9" w:rsidRPr="00AB1FFE">
        <w:rPr>
          <w:color w:val="auto"/>
          <w:lang w:val="en-GB"/>
        </w:rPr>
        <w:t xml:space="preserve">are </w:t>
      </w:r>
      <w:r w:rsidR="006663CB" w:rsidRPr="00AB1FFE">
        <w:rPr>
          <w:color w:val="auto"/>
          <w:lang w:val="en-GB"/>
        </w:rPr>
        <w:t>challenged</w:t>
      </w:r>
      <w:r w:rsidRPr="00AB1FFE">
        <w:rPr>
          <w:color w:val="auto"/>
          <w:lang w:val="en-GB"/>
        </w:rPr>
        <w:t xml:space="preserve"> to </w:t>
      </w:r>
      <w:r w:rsidR="000D19E9" w:rsidRPr="00AB1FFE">
        <w:rPr>
          <w:color w:val="auto"/>
          <w:lang w:val="en-GB"/>
        </w:rPr>
        <w:t>find out</w:t>
      </w:r>
      <w:r w:rsidR="006A0D07" w:rsidRPr="00AB1FFE">
        <w:rPr>
          <w:color w:val="auto"/>
          <w:lang w:val="en-GB"/>
        </w:rPr>
        <w:t xml:space="preserve"> </w:t>
      </w:r>
      <w:r w:rsidR="00220B2E" w:rsidRPr="00AB1FFE">
        <w:rPr>
          <w:color w:val="auto"/>
          <w:lang w:val="en-GB"/>
        </w:rPr>
        <w:t xml:space="preserve">the </w:t>
      </w:r>
      <w:r w:rsidR="00A1047D" w:rsidRPr="00AB1FFE">
        <w:rPr>
          <w:color w:val="auto"/>
          <w:lang w:val="en-GB"/>
        </w:rPr>
        <w:t>best solution</w:t>
      </w:r>
      <w:r w:rsidR="007E5016" w:rsidRPr="00AB1FFE">
        <w:rPr>
          <w:color w:val="auto"/>
          <w:lang w:val="en-GB"/>
        </w:rPr>
        <w:t>s to</w:t>
      </w:r>
      <w:r w:rsidR="00A1047D" w:rsidRPr="00AB1FFE">
        <w:rPr>
          <w:color w:val="auto"/>
          <w:lang w:val="en-GB"/>
        </w:rPr>
        <w:t xml:space="preserve"> </w:t>
      </w:r>
      <w:r w:rsidR="00984C75" w:rsidRPr="00AB1FFE">
        <w:rPr>
          <w:color w:val="auto"/>
          <w:lang w:val="en-GB"/>
        </w:rPr>
        <w:t>the interrelated complex problems among the students, teachers, and learning resources.</w:t>
      </w:r>
      <w:r w:rsidR="005043BE" w:rsidRPr="00AB1FFE">
        <w:rPr>
          <w:color w:val="auto"/>
          <w:lang w:val="en-GB"/>
        </w:rPr>
        <w:t xml:space="preserve"> R</w:t>
      </w:r>
      <w:r w:rsidR="006663CB" w:rsidRPr="00AB1FFE">
        <w:rPr>
          <w:color w:val="auto"/>
          <w:lang w:val="en-GB"/>
        </w:rPr>
        <w:t xml:space="preserve">esearch working on how to provide a positive first impression toward mathematics to students is </w:t>
      </w:r>
      <w:r w:rsidR="00E00156" w:rsidRPr="00AB1FFE">
        <w:rPr>
          <w:color w:val="auto"/>
          <w:lang w:val="en-GB"/>
        </w:rPr>
        <w:t xml:space="preserve">of fundamental importance </w:t>
      </w:r>
      <w:r w:rsidR="006663CB" w:rsidRPr="00AB1FFE">
        <w:rPr>
          <w:color w:val="auto"/>
          <w:lang w:val="en-GB"/>
        </w:rPr>
        <w:t xml:space="preserve">before </w:t>
      </w:r>
      <w:r w:rsidR="00795ECD" w:rsidRPr="00AB1FFE">
        <w:rPr>
          <w:color w:val="auto"/>
          <w:lang w:val="en-GB"/>
        </w:rPr>
        <w:t xml:space="preserve">improving </w:t>
      </w:r>
      <w:r w:rsidR="00220B2E" w:rsidRPr="00AB1FFE">
        <w:rPr>
          <w:color w:val="auto"/>
          <w:lang w:val="en-GB"/>
        </w:rPr>
        <w:t>mathematical comprehension, skills, and literacy</w:t>
      </w:r>
      <w:r w:rsidR="00856D7E" w:rsidRPr="00AB1FFE">
        <w:rPr>
          <w:color w:val="auto"/>
          <w:lang w:val="en-GB"/>
        </w:rPr>
        <w:t xml:space="preserve">. Exploring serious games in mathematics teaching and learning practices </w:t>
      </w:r>
      <w:r w:rsidR="00426BC5" w:rsidRPr="00AB1FFE">
        <w:rPr>
          <w:color w:val="auto"/>
          <w:lang w:val="en-GB"/>
        </w:rPr>
        <w:t>to change students’ negative perspe</w:t>
      </w:r>
      <w:r w:rsidR="00E24FF3" w:rsidRPr="00AB1FFE">
        <w:rPr>
          <w:color w:val="auto"/>
          <w:lang w:val="en-GB"/>
        </w:rPr>
        <w:t>ctive toward mathematics is expected</w:t>
      </w:r>
      <w:r w:rsidR="00426BC5" w:rsidRPr="00AB1FFE">
        <w:rPr>
          <w:color w:val="auto"/>
          <w:lang w:val="en-GB"/>
        </w:rPr>
        <w:t xml:space="preserve"> </w:t>
      </w:r>
      <w:r w:rsidR="00856D7E" w:rsidRPr="00AB1FFE">
        <w:rPr>
          <w:color w:val="auto"/>
          <w:lang w:val="en-GB"/>
        </w:rPr>
        <w:t xml:space="preserve">to be one of the best </w:t>
      </w:r>
      <w:r w:rsidR="00426BC5" w:rsidRPr="00AB1FFE">
        <w:rPr>
          <w:color w:val="auto"/>
          <w:lang w:val="en-GB"/>
        </w:rPr>
        <w:t xml:space="preserve">solutions. </w:t>
      </w:r>
      <w:r w:rsidR="00630A80" w:rsidRPr="00AB1FFE">
        <w:rPr>
          <w:color w:val="auto"/>
          <w:lang w:val="en-GB"/>
        </w:rPr>
        <w:t xml:space="preserve">At the same time, </w:t>
      </w:r>
      <w:r w:rsidR="00F23C0F" w:rsidRPr="00AB1FFE">
        <w:rPr>
          <w:color w:val="auto"/>
          <w:lang w:val="en-GB"/>
        </w:rPr>
        <w:t>upgrading</w:t>
      </w:r>
      <w:r w:rsidR="00E961DB" w:rsidRPr="00AB1FFE">
        <w:rPr>
          <w:color w:val="auto"/>
          <w:lang w:val="en-GB"/>
        </w:rPr>
        <w:t xml:space="preserve"> </w:t>
      </w:r>
      <w:r w:rsidR="00F23C0F" w:rsidRPr="00AB1FFE">
        <w:rPr>
          <w:color w:val="auto"/>
          <w:lang w:val="en-GB"/>
        </w:rPr>
        <w:t xml:space="preserve">in-service </w:t>
      </w:r>
      <w:r w:rsidR="00E961DB" w:rsidRPr="00AB1FFE">
        <w:rPr>
          <w:color w:val="auto"/>
          <w:lang w:val="en-GB"/>
        </w:rPr>
        <w:t xml:space="preserve">teachers’ knowledge </w:t>
      </w:r>
      <w:r w:rsidR="00F23C0F" w:rsidRPr="00AB1FFE">
        <w:rPr>
          <w:color w:val="auto"/>
          <w:lang w:val="en-GB"/>
        </w:rPr>
        <w:t>as well as preparing knowledgeable pre-service teachers for teaching mathematics is</w:t>
      </w:r>
      <w:r w:rsidR="00E961DB" w:rsidRPr="00AB1FFE">
        <w:rPr>
          <w:color w:val="auto"/>
          <w:lang w:val="en-GB"/>
        </w:rPr>
        <w:t xml:space="preserve"> </w:t>
      </w:r>
      <w:r w:rsidR="00426BC5" w:rsidRPr="00AB1FFE">
        <w:rPr>
          <w:color w:val="auto"/>
          <w:lang w:val="en-GB"/>
        </w:rPr>
        <w:t xml:space="preserve">part </w:t>
      </w:r>
      <w:r w:rsidR="00E961DB" w:rsidRPr="00AB1FFE">
        <w:rPr>
          <w:color w:val="auto"/>
          <w:lang w:val="en-GB"/>
        </w:rPr>
        <w:t xml:space="preserve">of further </w:t>
      </w:r>
      <w:r w:rsidR="00F23C0F" w:rsidRPr="00AB1FFE">
        <w:rPr>
          <w:color w:val="auto"/>
          <w:lang w:val="en-GB"/>
        </w:rPr>
        <w:t xml:space="preserve">primary </w:t>
      </w:r>
      <w:r w:rsidR="00E961DB" w:rsidRPr="00AB1FFE">
        <w:rPr>
          <w:color w:val="auto"/>
          <w:lang w:val="en-GB"/>
        </w:rPr>
        <w:t>investigation.</w:t>
      </w:r>
      <w:r w:rsidR="00426BC5" w:rsidRPr="00AB1FFE">
        <w:rPr>
          <w:color w:val="auto"/>
          <w:lang w:val="en-GB"/>
        </w:rPr>
        <w:t xml:space="preserve"> This could be a study of developing </w:t>
      </w:r>
      <w:r w:rsidR="00566C52" w:rsidRPr="00AB1FFE">
        <w:rPr>
          <w:color w:val="auto"/>
          <w:lang w:val="en-GB"/>
        </w:rPr>
        <w:t xml:space="preserve">technological pedagogical content knowledge or </w:t>
      </w:r>
      <w:r w:rsidR="002B5B0F" w:rsidRPr="00AB1FFE">
        <w:rPr>
          <w:color w:val="auto"/>
          <w:lang w:val="en-GB"/>
        </w:rPr>
        <w:t>TPACK</w:t>
      </w:r>
      <w:r w:rsidR="00566C52" w:rsidRPr="00AB1FFE">
        <w:rPr>
          <w:color w:val="auto"/>
          <w:lang w:val="en-GB"/>
        </w:rPr>
        <w:t xml:space="preserve"> </w:t>
      </w:r>
      <w:r w:rsidR="00E173AA" w:rsidRPr="00AB1FFE">
        <w:rPr>
          <w:color w:val="auto"/>
          <w:lang w:val="en-GB"/>
        </w:rPr>
        <w:t>(</w:t>
      </w:r>
      <w:r w:rsidR="00A60CD5" w:rsidRPr="00AB1FFE">
        <w:rPr>
          <w:color w:val="auto"/>
        </w:rPr>
        <w:t>Koehler &amp; Mishra, 2005; Mishra &amp; Koehler, 2006</w:t>
      </w:r>
      <w:r w:rsidR="007B4B2E" w:rsidRPr="00AB1FFE">
        <w:rPr>
          <w:color w:val="auto"/>
          <w:lang w:val="en-GB"/>
        </w:rPr>
        <w:t xml:space="preserve">) </w:t>
      </w:r>
      <w:r w:rsidR="00426BC5" w:rsidRPr="00AB1FFE">
        <w:rPr>
          <w:color w:val="auto"/>
          <w:lang w:val="en-GB"/>
        </w:rPr>
        <w:t xml:space="preserve">leading to more technological-pedagogical-content literate teachers for teaching </w:t>
      </w:r>
      <w:r w:rsidR="001E33F3" w:rsidRPr="00AB1FFE">
        <w:rPr>
          <w:color w:val="auto"/>
          <w:lang w:val="en-GB"/>
        </w:rPr>
        <w:t>mathematics creatively and innovatively by harnessing</w:t>
      </w:r>
      <w:r w:rsidR="00426BC5" w:rsidRPr="00AB1FFE">
        <w:rPr>
          <w:color w:val="auto"/>
          <w:lang w:val="en-GB"/>
        </w:rPr>
        <w:t xml:space="preserve"> various</w:t>
      </w:r>
      <w:r w:rsidR="001E33F3" w:rsidRPr="00AB1FFE">
        <w:rPr>
          <w:color w:val="auto"/>
          <w:lang w:val="en-GB"/>
        </w:rPr>
        <w:t xml:space="preserve"> appropriate technologies.</w:t>
      </w:r>
      <w:r w:rsidR="00B30074" w:rsidRPr="00AB1FFE">
        <w:rPr>
          <w:color w:val="auto"/>
          <w:lang w:val="en-GB"/>
        </w:rPr>
        <w:t xml:space="preserve"> Moreover, t</w:t>
      </w:r>
      <w:r w:rsidR="00914BDC" w:rsidRPr="00AB1FFE">
        <w:rPr>
          <w:color w:val="auto"/>
          <w:lang w:val="en-GB"/>
        </w:rPr>
        <w:t>he textbooks and worksheets should be redesign</w:t>
      </w:r>
      <w:r w:rsidR="004120A0" w:rsidRPr="00AB1FFE">
        <w:rPr>
          <w:color w:val="auto"/>
          <w:lang w:val="en-GB"/>
        </w:rPr>
        <w:t>ed</w:t>
      </w:r>
      <w:r w:rsidR="00914BDC" w:rsidRPr="00AB1FFE">
        <w:rPr>
          <w:color w:val="auto"/>
          <w:lang w:val="en-GB"/>
        </w:rPr>
        <w:t xml:space="preserve"> and redevelop</w:t>
      </w:r>
      <w:r w:rsidR="004120A0" w:rsidRPr="00AB1FFE">
        <w:rPr>
          <w:color w:val="auto"/>
          <w:lang w:val="en-GB"/>
        </w:rPr>
        <w:t>ed</w:t>
      </w:r>
      <w:r w:rsidR="00914BDC" w:rsidRPr="00AB1FFE">
        <w:rPr>
          <w:color w:val="auto"/>
          <w:lang w:val="en-GB"/>
        </w:rPr>
        <w:t xml:space="preserve"> </w:t>
      </w:r>
      <w:r w:rsidR="004120A0" w:rsidRPr="00AB1FFE">
        <w:rPr>
          <w:color w:val="auto"/>
          <w:lang w:val="en-GB"/>
        </w:rPr>
        <w:t>according</w:t>
      </w:r>
      <w:r w:rsidR="006955A6" w:rsidRPr="00AB1FFE">
        <w:rPr>
          <w:color w:val="auto"/>
          <w:lang w:val="en-GB"/>
        </w:rPr>
        <w:t xml:space="preserve"> </w:t>
      </w:r>
      <w:r w:rsidR="00914BDC" w:rsidRPr="00AB1FFE">
        <w:rPr>
          <w:color w:val="auto"/>
          <w:lang w:val="en-GB"/>
        </w:rPr>
        <w:t xml:space="preserve">to </w:t>
      </w:r>
      <w:r w:rsidR="004120A0" w:rsidRPr="00AB1FFE">
        <w:rPr>
          <w:color w:val="auto"/>
          <w:lang w:val="en-GB"/>
        </w:rPr>
        <w:t xml:space="preserve">hierarchical </w:t>
      </w:r>
      <w:r w:rsidR="00914BDC" w:rsidRPr="00AB1FFE">
        <w:rPr>
          <w:color w:val="auto"/>
          <w:lang w:val="en-GB"/>
        </w:rPr>
        <w:t xml:space="preserve">mathematical </w:t>
      </w:r>
      <w:r w:rsidR="00B30074" w:rsidRPr="00AB1FFE">
        <w:rPr>
          <w:color w:val="auto"/>
          <w:lang w:val="en-GB"/>
        </w:rPr>
        <w:t xml:space="preserve">concepts with more images and </w:t>
      </w:r>
      <w:r w:rsidR="00914BDC" w:rsidRPr="00AB1FFE">
        <w:rPr>
          <w:color w:val="auto"/>
          <w:lang w:val="en-GB"/>
        </w:rPr>
        <w:t>relation to daily-life context.</w:t>
      </w:r>
      <w:r w:rsidR="00B30074" w:rsidRPr="00AB1FFE">
        <w:rPr>
          <w:color w:val="auto"/>
          <w:lang w:val="en-GB"/>
        </w:rPr>
        <w:t xml:space="preserve"> </w:t>
      </w:r>
      <w:r w:rsidR="002B5B0F" w:rsidRPr="00AB1FFE">
        <w:rPr>
          <w:color w:val="auto"/>
          <w:lang w:val="en-GB"/>
        </w:rPr>
        <w:t>The</w:t>
      </w:r>
      <w:r w:rsidR="00B30074" w:rsidRPr="00AB1FFE">
        <w:rPr>
          <w:color w:val="auto"/>
          <w:lang w:val="en-GB"/>
        </w:rPr>
        <w:t xml:space="preserve">se </w:t>
      </w:r>
      <w:r w:rsidR="00754CFC" w:rsidRPr="00AB1FFE">
        <w:rPr>
          <w:color w:val="auto"/>
          <w:lang w:val="en-GB"/>
        </w:rPr>
        <w:t>complicated issues</w:t>
      </w:r>
      <w:r w:rsidR="00B30074" w:rsidRPr="00AB1FFE">
        <w:rPr>
          <w:color w:val="auto"/>
          <w:lang w:val="en-GB"/>
        </w:rPr>
        <w:t xml:space="preserve">, therefore, </w:t>
      </w:r>
      <w:r w:rsidR="002B5B0F" w:rsidRPr="00AB1FFE">
        <w:rPr>
          <w:color w:val="auto"/>
          <w:lang w:val="en-GB"/>
        </w:rPr>
        <w:t>should be address</w:t>
      </w:r>
      <w:r w:rsidR="00B30074" w:rsidRPr="00AB1FFE">
        <w:rPr>
          <w:color w:val="auto"/>
          <w:lang w:val="en-GB"/>
        </w:rPr>
        <w:t>ed</w:t>
      </w:r>
      <w:r w:rsidR="002B5B0F" w:rsidRPr="00AB1FFE">
        <w:rPr>
          <w:color w:val="auto"/>
          <w:lang w:val="en-GB"/>
        </w:rPr>
        <w:t xml:space="preserve"> </w:t>
      </w:r>
      <w:r w:rsidR="00B30074" w:rsidRPr="00AB1FFE">
        <w:rPr>
          <w:color w:val="auto"/>
          <w:lang w:val="en-GB"/>
        </w:rPr>
        <w:t xml:space="preserve">in a </w:t>
      </w:r>
      <w:r w:rsidR="002B5B0F" w:rsidRPr="00AB1FFE">
        <w:rPr>
          <w:color w:val="auto"/>
          <w:lang w:val="en-GB"/>
        </w:rPr>
        <w:t>systematic and comprehensive</w:t>
      </w:r>
      <w:r w:rsidR="00B30074" w:rsidRPr="00AB1FFE">
        <w:rPr>
          <w:color w:val="auto"/>
          <w:lang w:val="en-GB"/>
        </w:rPr>
        <w:t xml:space="preserve"> means</w:t>
      </w:r>
      <w:r w:rsidR="002B5B0F" w:rsidRPr="00AB1FFE">
        <w:rPr>
          <w:color w:val="auto"/>
          <w:lang w:val="en-GB"/>
        </w:rPr>
        <w:t>.</w:t>
      </w:r>
    </w:p>
    <w:p w14:paraId="517A9E0A" w14:textId="7FBD88A0" w:rsidR="00A711AC" w:rsidRPr="00AB1FFE" w:rsidRDefault="009638EC" w:rsidP="007C32DB">
      <w:pPr>
        <w:pStyle w:val="Mainparagraph"/>
        <w:rPr>
          <w:color w:val="auto"/>
          <w:highlight w:val="yellow"/>
          <w:lang w:val="en-GB"/>
        </w:rPr>
      </w:pPr>
      <w:r w:rsidRPr="00AB1FFE">
        <w:rPr>
          <w:color w:val="auto"/>
          <w:lang w:val="en-GB"/>
        </w:rPr>
        <w:t xml:space="preserve">The way </w:t>
      </w:r>
      <w:r w:rsidR="004120A0" w:rsidRPr="00AB1FFE">
        <w:rPr>
          <w:color w:val="auto"/>
          <w:lang w:val="en-GB"/>
        </w:rPr>
        <w:t>in which</w:t>
      </w:r>
      <w:r w:rsidR="006955A6" w:rsidRPr="00AB1FFE">
        <w:rPr>
          <w:color w:val="auto"/>
          <w:lang w:val="en-GB"/>
        </w:rPr>
        <w:t xml:space="preserve"> </w:t>
      </w:r>
      <w:r w:rsidRPr="00AB1FFE">
        <w:rPr>
          <w:color w:val="auto"/>
          <w:lang w:val="en-GB"/>
        </w:rPr>
        <w:t xml:space="preserve">research and development </w:t>
      </w:r>
      <w:r w:rsidR="004120A0" w:rsidRPr="00AB1FFE">
        <w:rPr>
          <w:color w:val="auto"/>
          <w:lang w:val="en-GB"/>
        </w:rPr>
        <w:t xml:space="preserve">is </w:t>
      </w:r>
      <w:r w:rsidRPr="00AB1FFE">
        <w:rPr>
          <w:color w:val="auto"/>
          <w:lang w:val="en-GB"/>
        </w:rPr>
        <w:t>conducted by Indonesian scholars in the subject of mathematics in elementary schools</w:t>
      </w:r>
      <w:r w:rsidR="006319EA" w:rsidRPr="00AB1FFE">
        <w:rPr>
          <w:color w:val="auto"/>
          <w:lang w:val="en-GB"/>
        </w:rPr>
        <w:t xml:space="preserve"> should </w:t>
      </w:r>
      <w:r w:rsidR="007C32DB" w:rsidRPr="00AB1FFE">
        <w:rPr>
          <w:color w:val="auto"/>
          <w:lang w:val="en-GB"/>
        </w:rPr>
        <w:t xml:space="preserve">also </w:t>
      </w:r>
      <w:r w:rsidR="006319EA" w:rsidRPr="00AB1FFE">
        <w:rPr>
          <w:color w:val="auto"/>
          <w:lang w:val="en-GB"/>
        </w:rPr>
        <w:t xml:space="preserve">be enhanced. </w:t>
      </w:r>
      <w:r w:rsidR="00A43F78" w:rsidRPr="00AB1FFE">
        <w:rPr>
          <w:color w:val="auto"/>
          <w:lang w:val="en-GB"/>
        </w:rPr>
        <w:t>Applying</w:t>
      </w:r>
      <w:r w:rsidR="006319EA" w:rsidRPr="00AB1FFE">
        <w:rPr>
          <w:color w:val="auto"/>
          <w:lang w:val="en-GB"/>
        </w:rPr>
        <w:t xml:space="preserve"> a recent </w:t>
      </w:r>
      <w:r w:rsidR="00A43F78" w:rsidRPr="00AB1FFE">
        <w:rPr>
          <w:color w:val="auto"/>
          <w:lang w:val="en-GB"/>
        </w:rPr>
        <w:t xml:space="preserve">corresponding </w:t>
      </w:r>
      <w:r w:rsidR="006319EA" w:rsidRPr="00AB1FFE">
        <w:rPr>
          <w:color w:val="auto"/>
          <w:lang w:val="en-GB"/>
        </w:rPr>
        <w:t>development model is suggested</w:t>
      </w:r>
      <w:r w:rsidR="00B73DEE" w:rsidRPr="00AB1FFE">
        <w:rPr>
          <w:color w:val="auto"/>
          <w:lang w:val="en-GB"/>
        </w:rPr>
        <w:t xml:space="preserve"> to create a high-</w:t>
      </w:r>
      <w:r w:rsidR="00A43F78" w:rsidRPr="00AB1FFE">
        <w:rPr>
          <w:color w:val="auto"/>
          <w:lang w:val="en-GB"/>
        </w:rPr>
        <w:t>quality specific product.</w:t>
      </w:r>
      <w:r w:rsidR="00A711AC" w:rsidRPr="00AB1FFE">
        <w:rPr>
          <w:color w:val="auto"/>
          <w:lang w:val="en-GB"/>
        </w:rPr>
        <w:t xml:space="preserve"> </w:t>
      </w:r>
      <w:r w:rsidR="007C32DB" w:rsidRPr="00AB1FFE">
        <w:rPr>
          <w:color w:val="auto"/>
          <w:lang w:val="en-GB"/>
        </w:rPr>
        <w:t>More importantly</w:t>
      </w:r>
      <w:r w:rsidR="00A711AC" w:rsidRPr="00AB1FFE">
        <w:rPr>
          <w:color w:val="auto"/>
          <w:lang w:val="en-GB"/>
        </w:rPr>
        <w:t xml:space="preserve">, once a model </w:t>
      </w:r>
      <w:r w:rsidR="00F856ED" w:rsidRPr="00AB1FFE">
        <w:rPr>
          <w:color w:val="auto"/>
          <w:lang w:val="en-GB"/>
        </w:rPr>
        <w:t>is</w:t>
      </w:r>
      <w:r w:rsidR="00A711AC" w:rsidRPr="00AB1FFE">
        <w:rPr>
          <w:color w:val="auto"/>
          <w:lang w:val="en-GB"/>
        </w:rPr>
        <w:t xml:space="preserve"> taken</w:t>
      </w:r>
      <w:r w:rsidR="004D72FE" w:rsidRPr="00AB1FFE">
        <w:rPr>
          <w:color w:val="auto"/>
          <w:lang w:val="en-GB"/>
        </w:rPr>
        <w:t xml:space="preserve">, the research is required to </w:t>
      </w:r>
      <w:r w:rsidR="00A711AC" w:rsidRPr="00AB1FFE">
        <w:rPr>
          <w:color w:val="auto"/>
          <w:lang w:val="en-GB"/>
        </w:rPr>
        <w:t xml:space="preserve">carefully follow </w:t>
      </w:r>
      <w:r w:rsidR="004D72FE" w:rsidRPr="00AB1FFE">
        <w:rPr>
          <w:color w:val="auto"/>
          <w:lang w:val="en-GB"/>
        </w:rPr>
        <w:t xml:space="preserve">every single step of the chosen model. </w:t>
      </w:r>
      <w:r w:rsidR="006E3601" w:rsidRPr="00AB1FFE">
        <w:rPr>
          <w:color w:val="auto"/>
          <w:lang w:val="en-GB"/>
        </w:rPr>
        <w:t xml:space="preserve">Especially towards </w:t>
      </w:r>
      <w:r w:rsidR="007C32DB" w:rsidRPr="00AB1FFE">
        <w:rPr>
          <w:color w:val="auto"/>
          <w:lang w:val="en-GB"/>
        </w:rPr>
        <w:t>design research, it is pivotal</w:t>
      </w:r>
      <w:r w:rsidR="006E3601" w:rsidRPr="00AB1FFE">
        <w:rPr>
          <w:color w:val="auto"/>
          <w:lang w:val="en-GB"/>
        </w:rPr>
        <w:t xml:space="preserve"> to note that the research should contribute to the theory and practice simultaneously </w:t>
      </w:r>
      <w:r w:rsidR="0093494F" w:rsidRPr="00AB1FFE">
        <w:rPr>
          <w:color w:val="auto"/>
        </w:rPr>
        <w:t>(Bakker, 2018)</w:t>
      </w:r>
      <w:r w:rsidR="006E3601" w:rsidRPr="00AB1FFE">
        <w:rPr>
          <w:color w:val="auto"/>
          <w:lang w:val="en-GB"/>
        </w:rPr>
        <w:t>.</w:t>
      </w:r>
      <w:r w:rsidR="007C32DB" w:rsidRPr="00AB1FFE">
        <w:rPr>
          <w:color w:val="auto"/>
          <w:lang w:val="en-GB"/>
        </w:rPr>
        <w:t xml:space="preserve"> </w:t>
      </w:r>
      <w:r w:rsidR="00A711AC" w:rsidRPr="00AB1FFE">
        <w:rPr>
          <w:color w:val="auto"/>
          <w:lang w:val="en-GB"/>
        </w:rPr>
        <w:t>The m</w:t>
      </w:r>
      <w:r w:rsidR="004D72FE" w:rsidRPr="00AB1FFE">
        <w:rPr>
          <w:color w:val="auto"/>
          <w:lang w:val="en-GB"/>
        </w:rPr>
        <w:t>ore serious point</w:t>
      </w:r>
      <w:r w:rsidR="00A711AC" w:rsidRPr="00AB1FFE">
        <w:rPr>
          <w:color w:val="auto"/>
          <w:lang w:val="en-GB"/>
        </w:rPr>
        <w:t xml:space="preserve"> </w:t>
      </w:r>
      <w:r w:rsidR="0059291A" w:rsidRPr="00AB1FFE">
        <w:rPr>
          <w:color w:val="auto"/>
          <w:lang w:val="en-GB"/>
        </w:rPr>
        <w:t>to address is that plethora</w:t>
      </w:r>
      <w:r w:rsidR="008B15C9" w:rsidRPr="00AB1FFE">
        <w:rPr>
          <w:color w:val="auto"/>
          <w:lang w:val="en-GB"/>
        </w:rPr>
        <w:t xml:space="preserve"> </w:t>
      </w:r>
      <w:r w:rsidR="004D72FE" w:rsidRPr="00AB1FFE">
        <w:rPr>
          <w:color w:val="auto"/>
          <w:lang w:val="en-GB"/>
        </w:rPr>
        <w:t xml:space="preserve">research and development </w:t>
      </w:r>
      <w:r w:rsidR="00A711AC" w:rsidRPr="00AB1FFE">
        <w:rPr>
          <w:color w:val="auto"/>
          <w:lang w:val="en-GB"/>
        </w:rPr>
        <w:t>finding</w:t>
      </w:r>
      <w:r w:rsidR="00FE4FEB" w:rsidRPr="00AB1FFE">
        <w:rPr>
          <w:color w:val="auto"/>
          <w:lang w:val="en-GB"/>
        </w:rPr>
        <w:t>s</w:t>
      </w:r>
      <w:r w:rsidR="00A711AC" w:rsidRPr="00AB1FFE">
        <w:rPr>
          <w:color w:val="auto"/>
          <w:lang w:val="en-GB"/>
        </w:rPr>
        <w:t xml:space="preserve"> and product</w:t>
      </w:r>
      <w:r w:rsidR="004D72FE" w:rsidRPr="00AB1FFE">
        <w:rPr>
          <w:color w:val="auto"/>
          <w:lang w:val="en-GB"/>
        </w:rPr>
        <w:t>s</w:t>
      </w:r>
      <w:r w:rsidR="00A711AC" w:rsidRPr="00AB1FFE">
        <w:rPr>
          <w:color w:val="auto"/>
          <w:lang w:val="en-GB"/>
        </w:rPr>
        <w:t xml:space="preserve"> </w:t>
      </w:r>
      <w:r w:rsidR="00F856ED" w:rsidRPr="00AB1FFE">
        <w:rPr>
          <w:color w:val="auto"/>
          <w:lang w:val="en-GB"/>
        </w:rPr>
        <w:t>are</w:t>
      </w:r>
      <w:r w:rsidR="00A711AC" w:rsidRPr="00AB1FFE">
        <w:rPr>
          <w:color w:val="auto"/>
          <w:lang w:val="en-GB"/>
        </w:rPr>
        <w:t xml:space="preserve"> just displayed</w:t>
      </w:r>
      <w:r w:rsidR="004D72FE" w:rsidRPr="00AB1FFE">
        <w:rPr>
          <w:color w:val="auto"/>
          <w:lang w:val="en-GB"/>
        </w:rPr>
        <w:t xml:space="preserve"> on the </w:t>
      </w:r>
      <w:r w:rsidR="006E3601" w:rsidRPr="00AB1FFE">
        <w:rPr>
          <w:color w:val="auto"/>
          <w:lang w:val="en-GB"/>
        </w:rPr>
        <w:t>shelf. Therefore, disseminating</w:t>
      </w:r>
      <w:r w:rsidR="004D72FE" w:rsidRPr="00AB1FFE">
        <w:rPr>
          <w:color w:val="auto"/>
          <w:lang w:val="en-GB"/>
        </w:rPr>
        <w:t xml:space="preserve"> those findings and products i</w:t>
      </w:r>
      <w:r w:rsidR="00E316BA" w:rsidRPr="00AB1FFE">
        <w:rPr>
          <w:color w:val="auto"/>
          <w:lang w:val="en-GB"/>
        </w:rPr>
        <w:t>s highly recommended</w:t>
      </w:r>
      <w:r w:rsidR="001B769E" w:rsidRPr="00AB1FFE">
        <w:rPr>
          <w:color w:val="auto"/>
          <w:lang w:val="en-GB"/>
        </w:rPr>
        <w:t xml:space="preserve"> so </w:t>
      </w:r>
      <w:r w:rsidR="00233FC8" w:rsidRPr="00AB1FFE">
        <w:rPr>
          <w:color w:val="auto"/>
          <w:lang w:val="en-GB"/>
        </w:rPr>
        <w:t>the findings</w:t>
      </w:r>
      <w:r w:rsidR="001B769E" w:rsidRPr="00AB1FFE">
        <w:rPr>
          <w:color w:val="auto"/>
          <w:lang w:val="en-GB"/>
        </w:rPr>
        <w:t xml:space="preserve"> c</w:t>
      </w:r>
      <w:r w:rsidR="002D690C" w:rsidRPr="00AB1FFE">
        <w:rPr>
          <w:color w:val="auto"/>
          <w:lang w:val="en-GB"/>
        </w:rPr>
        <w:t>ould be adopted</w:t>
      </w:r>
      <w:r w:rsidR="006E3601" w:rsidRPr="00AB1FFE">
        <w:rPr>
          <w:color w:val="auto"/>
          <w:lang w:val="en-GB"/>
        </w:rPr>
        <w:t xml:space="preserve"> to improve educational practices and theories.</w:t>
      </w:r>
      <w:r w:rsidR="007C32DB" w:rsidRPr="00AB1FFE">
        <w:rPr>
          <w:color w:val="auto"/>
          <w:lang w:val="en-GB"/>
        </w:rPr>
        <w:t xml:space="preserve"> </w:t>
      </w:r>
      <w:r w:rsidR="00946C1F" w:rsidRPr="00AB1FFE">
        <w:rPr>
          <w:color w:val="auto"/>
          <w:lang w:val="en-GB"/>
        </w:rPr>
        <w:t xml:space="preserve">Finally, it is meaningless </w:t>
      </w:r>
      <w:r w:rsidR="004120A0" w:rsidRPr="00AB1FFE">
        <w:rPr>
          <w:color w:val="auto"/>
          <w:lang w:val="en-GB"/>
        </w:rPr>
        <w:t>to</w:t>
      </w:r>
      <w:r w:rsidR="00FD7F9F" w:rsidRPr="00AB1FFE">
        <w:rPr>
          <w:color w:val="auto"/>
          <w:lang w:val="en-GB"/>
        </w:rPr>
        <w:t xml:space="preserve"> </w:t>
      </w:r>
      <w:r w:rsidR="00B73BC4" w:rsidRPr="00AB1FFE">
        <w:rPr>
          <w:color w:val="auto"/>
          <w:lang w:val="en-GB"/>
        </w:rPr>
        <w:t xml:space="preserve">just </w:t>
      </w:r>
      <w:r w:rsidR="00FD7F9F" w:rsidRPr="00AB1FFE">
        <w:rPr>
          <w:color w:val="auto"/>
          <w:lang w:val="en-GB"/>
        </w:rPr>
        <w:t>claim that the product is valid, practicable, and effective.</w:t>
      </w:r>
      <w:r w:rsidR="007C32DB" w:rsidRPr="00AB1FFE">
        <w:rPr>
          <w:color w:val="auto"/>
          <w:lang w:val="en-GB"/>
        </w:rPr>
        <w:t xml:space="preserve"> As a consequent, </w:t>
      </w:r>
      <w:r w:rsidR="004120A0" w:rsidRPr="00AB1FFE">
        <w:rPr>
          <w:color w:val="auto"/>
          <w:lang w:val="en-GB"/>
        </w:rPr>
        <w:t xml:space="preserve">a </w:t>
      </w:r>
      <w:r w:rsidR="007C32DB" w:rsidRPr="00AB1FFE">
        <w:rPr>
          <w:color w:val="auto"/>
          <w:lang w:val="en-GB"/>
        </w:rPr>
        <w:t>c</w:t>
      </w:r>
      <w:r w:rsidR="00FD7F9F" w:rsidRPr="00AB1FFE">
        <w:rPr>
          <w:color w:val="auto"/>
          <w:lang w:val="en-GB"/>
        </w:rPr>
        <w:t>omprehensive discussion on what is the implication to the practice and theory should be available.</w:t>
      </w:r>
    </w:p>
    <w:p w14:paraId="04293B93" w14:textId="77777777" w:rsidR="00607B12" w:rsidRPr="00AB1FFE" w:rsidRDefault="00607B12" w:rsidP="00792545">
      <w:pPr>
        <w:pStyle w:val="Default"/>
        <w:suppressAutoHyphens/>
        <w:outlineLvl w:val="0"/>
        <w:rPr>
          <w:b/>
          <w:color w:val="auto"/>
          <w:lang w:val="en-GB"/>
        </w:rPr>
      </w:pPr>
    </w:p>
    <w:p w14:paraId="566B424B" w14:textId="7924AEF2" w:rsidR="00684278" w:rsidRPr="00AB1FFE" w:rsidRDefault="00D045D3" w:rsidP="001507CD">
      <w:pPr>
        <w:pStyle w:val="Mainheading"/>
        <w:rPr>
          <w:lang w:val="en-GB"/>
        </w:rPr>
      </w:pPr>
      <w:r w:rsidRPr="00AB1FFE">
        <w:rPr>
          <w:lang w:val="en-GB"/>
        </w:rPr>
        <w:t>Conclusion</w:t>
      </w:r>
    </w:p>
    <w:p w14:paraId="0CF3F855" w14:textId="3D4DA617" w:rsidR="001A2021" w:rsidRPr="00AB1FFE" w:rsidRDefault="001A2021" w:rsidP="00A05597">
      <w:pPr>
        <w:pStyle w:val="Mainparagraph"/>
        <w:rPr>
          <w:color w:val="auto"/>
          <w:lang w:val="en-GB"/>
        </w:rPr>
      </w:pPr>
      <w:r w:rsidRPr="00AB1FFE">
        <w:rPr>
          <w:color w:val="auto"/>
          <w:lang w:val="en-GB"/>
        </w:rPr>
        <w:t xml:space="preserve">The pedagogical innovations in Indonesian elementary schools' mathematics learning were mainly about developing learning materials and techniques. After carefully identifying the innovations, the recommendation for the next studies is </w:t>
      </w:r>
      <w:r w:rsidR="00806E66" w:rsidRPr="00AB1FFE">
        <w:rPr>
          <w:color w:val="auto"/>
          <w:lang w:val="en-GB"/>
        </w:rPr>
        <w:t>working with</w:t>
      </w:r>
      <w:r w:rsidRPr="00AB1FFE">
        <w:rPr>
          <w:color w:val="auto"/>
          <w:lang w:val="en-GB"/>
        </w:rPr>
        <w:t xml:space="preserve"> messages, </w:t>
      </w:r>
      <w:r w:rsidR="00BD072D" w:rsidRPr="00AB1FFE">
        <w:rPr>
          <w:color w:val="auto"/>
          <w:lang w:val="en-GB"/>
        </w:rPr>
        <w:t xml:space="preserve">devices, </w:t>
      </w:r>
      <w:proofErr w:type="gramStart"/>
      <w:r w:rsidRPr="00AB1FFE">
        <w:rPr>
          <w:color w:val="auto"/>
          <w:lang w:val="en-GB"/>
        </w:rPr>
        <w:t>people</w:t>
      </w:r>
      <w:proofErr w:type="gramEnd"/>
      <w:r w:rsidRPr="00AB1FFE">
        <w:rPr>
          <w:color w:val="auto"/>
          <w:lang w:val="en-GB"/>
        </w:rPr>
        <w:t xml:space="preserve"> and learning environments that address mathematical skills and literacy added with local culture and wisdom of Indonesia. Regrettably, Indonesian elementary students have a negative view towards mathematic</w:t>
      </w:r>
      <w:r w:rsidR="004120A0" w:rsidRPr="00AB1FFE">
        <w:rPr>
          <w:color w:val="auto"/>
          <w:lang w:val="en-GB"/>
        </w:rPr>
        <w:t>s</w:t>
      </w:r>
      <w:r w:rsidRPr="00AB1FFE">
        <w:rPr>
          <w:color w:val="auto"/>
          <w:lang w:val="en-GB"/>
        </w:rPr>
        <w:t xml:space="preserve"> while the teachers are less competent in teaching and the </w:t>
      </w:r>
      <w:r w:rsidRPr="00AB1FFE">
        <w:rPr>
          <w:color w:val="auto"/>
          <w:lang w:val="en-GB"/>
        </w:rPr>
        <w:lastRenderedPageBreak/>
        <w:t xml:space="preserve">learning resources </w:t>
      </w:r>
      <w:r w:rsidR="003A546E" w:rsidRPr="00AB1FFE">
        <w:rPr>
          <w:color w:val="auto"/>
          <w:lang w:val="en-GB"/>
        </w:rPr>
        <w:t>are</w:t>
      </w:r>
      <w:r w:rsidRPr="00AB1FFE">
        <w:rPr>
          <w:color w:val="auto"/>
          <w:lang w:val="en-GB"/>
        </w:rPr>
        <w:t xml:space="preserve"> out-dated. Integrating serious games into mathematics instruction appeal</w:t>
      </w:r>
      <w:r w:rsidR="003A546E" w:rsidRPr="00AB1FFE">
        <w:rPr>
          <w:color w:val="auto"/>
          <w:lang w:val="en-GB"/>
        </w:rPr>
        <w:t>s</w:t>
      </w:r>
      <w:r w:rsidRPr="00AB1FFE">
        <w:rPr>
          <w:color w:val="auto"/>
          <w:lang w:val="en-GB"/>
        </w:rPr>
        <w:t xml:space="preserve"> to stimulate students' positive perception of mathematics. A systematic and comprehensive way, the</w:t>
      </w:r>
      <w:r w:rsidR="00741E95" w:rsidRPr="00AB1FFE">
        <w:rPr>
          <w:color w:val="auto"/>
          <w:lang w:val="en-GB"/>
        </w:rPr>
        <w:t>refore, is required to solve the</w:t>
      </w:r>
      <w:r w:rsidRPr="00AB1FFE">
        <w:rPr>
          <w:color w:val="auto"/>
          <w:lang w:val="en-GB"/>
        </w:rPr>
        <w:t xml:space="preserve"> multiple issues. Several prominent and recent development models have been applied in previous mathematics education research and development. Adopting the recent development model with regard to study aim and context as well as systematically following the chos</w:t>
      </w:r>
      <w:r w:rsidR="003F1B3F" w:rsidRPr="00AB1FFE">
        <w:rPr>
          <w:color w:val="auto"/>
          <w:lang w:val="en-GB"/>
        </w:rPr>
        <w:t>en model steps are the forthcoming</w:t>
      </w:r>
      <w:r w:rsidRPr="00AB1FFE">
        <w:rPr>
          <w:color w:val="auto"/>
          <w:lang w:val="en-GB"/>
        </w:rPr>
        <w:t xml:space="preserve"> calls to action. For scholars who wish to conduct design research, bear in mind that the research </w:t>
      </w:r>
      <w:r w:rsidR="00AF27B2" w:rsidRPr="00AB1FFE">
        <w:rPr>
          <w:color w:val="auto"/>
          <w:lang w:val="en-GB"/>
        </w:rPr>
        <w:t>must contribute to</w:t>
      </w:r>
      <w:r w:rsidRPr="00AB1FFE">
        <w:rPr>
          <w:color w:val="auto"/>
          <w:lang w:val="en-GB"/>
        </w:rPr>
        <w:t xml:space="preserve"> theory and practice simultaneously. Last but not least, it is pivotal importance to consider de</w:t>
      </w:r>
      <w:r w:rsidR="00381C06" w:rsidRPr="00AB1FFE">
        <w:rPr>
          <w:color w:val="auto"/>
          <w:lang w:val="en-GB"/>
        </w:rPr>
        <w:t>eper discussion and disseminate</w:t>
      </w:r>
      <w:r w:rsidRPr="00AB1FFE">
        <w:rPr>
          <w:color w:val="auto"/>
          <w:lang w:val="en-GB"/>
        </w:rPr>
        <w:t xml:space="preserve"> research and development findings into future </w:t>
      </w:r>
      <w:r w:rsidR="00AF27B2" w:rsidRPr="00AB1FFE">
        <w:rPr>
          <w:color w:val="auto"/>
          <w:lang w:val="en-GB"/>
        </w:rPr>
        <w:t>endeavours</w:t>
      </w:r>
      <w:r w:rsidRPr="00AB1FFE">
        <w:rPr>
          <w:color w:val="auto"/>
          <w:lang w:val="en-GB"/>
        </w:rPr>
        <w:t>.</w:t>
      </w:r>
    </w:p>
    <w:p w14:paraId="629F9FF5" w14:textId="77777777" w:rsidR="004120A0" w:rsidRPr="00AB1FFE" w:rsidRDefault="004120A0" w:rsidP="00792545">
      <w:pPr>
        <w:pStyle w:val="Default"/>
        <w:suppressAutoHyphens/>
        <w:outlineLvl w:val="0"/>
        <w:rPr>
          <w:b/>
          <w:color w:val="auto"/>
          <w:lang w:val="en-GB"/>
        </w:rPr>
      </w:pPr>
    </w:p>
    <w:p w14:paraId="23FFFDE3" w14:textId="109DE0E3" w:rsidR="00747EF9" w:rsidRPr="00AB1FFE" w:rsidRDefault="00747EF9" w:rsidP="001507CD">
      <w:pPr>
        <w:pStyle w:val="Mainheading"/>
        <w:rPr>
          <w:lang w:val="en-GB"/>
        </w:rPr>
      </w:pPr>
      <w:r w:rsidRPr="00AB1FFE">
        <w:rPr>
          <w:lang w:val="en-GB"/>
        </w:rPr>
        <w:t>Acknowledgement</w:t>
      </w:r>
    </w:p>
    <w:p w14:paraId="49476FB7" w14:textId="3F611730" w:rsidR="004540A0" w:rsidRPr="00AB1FFE" w:rsidRDefault="002F4F97" w:rsidP="001507CD">
      <w:pPr>
        <w:pStyle w:val="Mainparagraph"/>
        <w:rPr>
          <w:color w:val="auto"/>
          <w:lang w:val="en-GB"/>
        </w:rPr>
      </w:pPr>
      <w:r w:rsidRPr="00AB1FFE">
        <w:rPr>
          <w:color w:val="auto"/>
          <w:lang w:val="en-GB"/>
        </w:rPr>
        <w:t xml:space="preserve">The authors wish to acknowledge </w:t>
      </w:r>
      <w:r w:rsidR="001F1465" w:rsidRPr="008F6EEE">
        <w:rPr>
          <w:i/>
          <w:color w:val="auto"/>
          <w:lang w:val="en-GB"/>
        </w:rPr>
        <w:t>Lecturer Name</w:t>
      </w:r>
      <w:r w:rsidR="00A471E9" w:rsidRPr="008F6EEE">
        <w:rPr>
          <w:i/>
          <w:color w:val="auto"/>
          <w:lang w:val="en-GB"/>
        </w:rPr>
        <w:t>,</w:t>
      </w:r>
      <w:r w:rsidR="00A471E9" w:rsidRPr="00AB1FFE">
        <w:rPr>
          <w:color w:val="auto"/>
          <w:lang w:val="en-GB"/>
        </w:rPr>
        <w:t xml:space="preserve"> the</w:t>
      </w:r>
      <w:r w:rsidRPr="00AB1FFE">
        <w:rPr>
          <w:color w:val="auto"/>
          <w:lang w:val="en-GB"/>
        </w:rPr>
        <w:t xml:space="preserve"> lecturer of the Academic Writing English course at </w:t>
      </w:r>
      <w:r w:rsidR="001F1465" w:rsidRPr="001F1465">
        <w:rPr>
          <w:i/>
          <w:color w:val="auto"/>
          <w:lang w:val="en-GB"/>
        </w:rPr>
        <w:t>University Name</w:t>
      </w:r>
      <w:r w:rsidRPr="001F1465">
        <w:rPr>
          <w:i/>
          <w:color w:val="auto"/>
          <w:lang w:val="en-GB"/>
        </w:rPr>
        <w:t>,</w:t>
      </w:r>
      <w:r w:rsidRPr="00AB1FFE">
        <w:rPr>
          <w:color w:val="auto"/>
          <w:lang w:val="en-GB"/>
        </w:rPr>
        <w:t xml:space="preserve"> for </w:t>
      </w:r>
      <w:r w:rsidR="008008DD">
        <w:rPr>
          <w:color w:val="auto"/>
          <w:lang w:val="en-GB"/>
        </w:rPr>
        <w:t xml:space="preserve">proofreading and further </w:t>
      </w:r>
      <w:r w:rsidRPr="00AB1FFE">
        <w:rPr>
          <w:color w:val="auto"/>
          <w:lang w:val="en-GB"/>
        </w:rPr>
        <w:t>taking concern about academic writing issues in this article.</w:t>
      </w:r>
    </w:p>
    <w:p w14:paraId="4548C19A" w14:textId="77777777" w:rsidR="00607B12" w:rsidRPr="00AB1FFE" w:rsidRDefault="00607B12" w:rsidP="00792545">
      <w:pPr>
        <w:pStyle w:val="Default"/>
        <w:suppressAutoHyphens/>
        <w:outlineLvl w:val="0"/>
        <w:rPr>
          <w:b/>
          <w:color w:val="auto"/>
          <w:lang w:val="en-GB"/>
        </w:rPr>
      </w:pPr>
    </w:p>
    <w:p w14:paraId="43FD4792" w14:textId="05252853" w:rsidR="00147FD9" w:rsidRPr="00AB1FFE" w:rsidRDefault="00684278" w:rsidP="001507CD">
      <w:pPr>
        <w:pStyle w:val="Mainheading"/>
        <w:rPr>
          <w:lang w:val="en-GB"/>
        </w:rPr>
      </w:pPr>
      <w:commentRangeStart w:id="13"/>
      <w:r w:rsidRPr="00AB1FFE">
        <w:rPr>
          <w:lang w:val="en-GB"/>
        </w:rPr>
        <w:t>References</w:t>
      </w:r>
      <w:commentRangeEnd w:id="13"/>
      <w:r w:rsidR="003B2367">
        <w:rPr>
          <w:rStyle w:val="CommentReference"/>
          <w:rFonts w:ascii="Cambria" w:eastAsia="Times New Roman" w:hAnsi="Cambria"/>
          <w:b w:val="0"/>
          <w:lang w:val="en-GB" w:eastAsia="en-US"/>
        </w:rPr>
        <w:commentReference w:id="13"/>
      </w:r>
    </w:p>
    <w:p w14:paraId="6C548766" w14:textId="77777777" w:rsidR="0084579F" w:rsidRPr="00AB1FFE" w:rsidRDefault="0084579F" w:rsidP="003A0244">
      <w:pPr>
        <w:pStyle w:val="Reference"/>
        <w:rPr>
          <w:rFonts w:ascii="Times" w:hAnsi="Times"/>
          <w:sz w:val="20"/>
          <w:szCs w:val="20"/>
          <w:lang w:val="en-AU"/>
        </w:rPr>
      </w:pPr>
      <w:r w:rsidRPr="00AB1FFE">
        <w:t xml:space="preserve">AECT Task Force on Definition and Terminology. (1977). </w:t>
      </w:r>
      <w:proofErr w:type="gramStart"/>
      <w:r w:rsidRPr="00AB1FFE">
        <w:rPr>
          <w:i/>
          <w:iCs/>
        </w:rPr>
        <w:t>The</w:t>
      </w:r>
      <w:proofErr w:type="gramEnd"/>
      <w:r w:rsidRPr="00AB1FFE">
        <w:rPr>
          <w:i/>
          <w:iCs/>
        </w:rPr>
        <w:t xml:space="preserve"> definition of educational technology</w:t>
      </w:r>
      <w:r w:rsidRPr="00AB1FFE">
        <w:t xml:space="preserve">. </w:t>
      </w:r>
      <w:proofErr w:type="gramStart"/>
      <w:r w:rsidRPr="00AB1FFE">
        <w:t>Association for Educational Communications and Technology.</w:t>
      </w:r>
      <w:proofErr w:type="gramEnd"/>
    </w:p>
    <w:p w14:paraId="01DB4F51" w14:textId="77777777" w:rsidR="0084579F" w:rsidRPr="00AB1FFE" w:rsidRDefault="0084579F" w:rsidP="0097738A">
      <w:pPr>
        <w:pStyle w:val="Reference"/>
      </w:pPr>
      <w:proofErr w:type="spellStart"/>
      <w:r w:rsidRPr="00AB1FFE">
        <w:t>Afrizal</w:t>
      </w:r>
      <w:proofErr w:type="spellEnd"/>
      <w:r w:rsidRPr="00AB1FFE">
        <w:t xml:space="preserve">, A. S. (2015). </w:t>
      </w:r>
      <w:proofErr w:type="spellStart"/>
      <w:r w:rsidRPr="00AB1FFE">
        <w:t>Aplikasi</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Interaktif</w:t>
      </w:r>
      <w:proofErr w:type="spellEnd"/>
      <w:r w:rsidRPr="00AB1FFE">
        <w:t xml:space="preserve"> </w:t>
      </w:r>
      <w:proofErr w:type="spellStart"/>
      <w:r w:rsidRPr="00AB1FFE">
        <w:t>Berbasis</w:t>
      </w:r>
      <w:proofErr w:type="spellEnd"/>
      <w:r w:rsidRPr="00AB1FFE">
        <w:t xml:space="preserve"> Multimedia Tingkat </w:t>
      </w:r>
      <w:proofErr w:type="spellStart"/>
      <w:r w:rsidRPr="00AB1FFE">
        <w:t>Pendidikan</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t>Kelas</w:t>
      </w:r>
      <w:proofErr w:type="spellEnd"/>
      <w:r w:rsidRPr="00AB1FFE">
        <w:t xml:space="preserve"> I (</w:t>
      </w:r>
      <w:proofErr w:type="spellStart"/>
      <w:r w:rsidRPr="00AB1FFE">
        <w:t>Satu</w:t>
      </w:r>
      <w:proofErr w:type="spellEnd"/>
      <w:r w:rsidRPr="00AB1FFE">
        <w:t xml:space="preserve">). </w:t>
      </w:r>
      <w:proofErr w:type="spellStart"/>
      <w:r w:rsidRPr="00AB1FFE">
        <w:rPr>
          <w:i/>
          <w:iCs/>
        </w:rPr>
        <w:t>Jurnal</w:t>
      </w:r>
      <w:proofErr w:type="spellEnd"/>
      <w:r w:rsidRPr="00AB1FFE">
        <w:rPr>
          <w:i/>
          <w:iCs/>
        </w:rPr>
        <w:t xml:space="preserve"> TIPS : </w:t>
      </w:r>
      <w:proofErr w:type="spellStart"/>
      <w:r w:rsidRPr="00AB1FFE">
        <w:rPr>
          <w:i/>
          <w:iCs/>
        </w:rPr>
        <w:t>Jurnal</w:t>
      </w:r>
      <w:proofErr w:type="spellEnd"/>
      <w:r w:rsidRPr="00AB1FFE">
        <w:rPr>
          <w:i/>
          <w:iCs/>
        </w:rPr>
        <w:t xml:space="preserve"> </w:t>
      </w:r>
      <w:proofErr w:type="spellStart"/>
      <w:r w:rsidRPr="00AB1FFE">
        <w:rPr>
          <w:i/>
          <w:iCs/>
        </w:rPr>
        <w:t>Teknologi</w:t>
      </w:r>
      <w:proofErr w:type="spellEnd"/>
      <w:r w:rsidRPr="00AB1FFE">
        <w:rPr>
          <w:i/>
          <w:iCs/>
        </w:rPr>
        <w:t xml:space="preserve"> </w:t>
      </w:r>
      <w:proofErr w:type="spellStart"/>
      <w:r w:rsidRPr="00AB1FFE">
        <w:rPr>
          <w:i/>
          <w:iCs/>
        </w:rPr>
        <w:t>Informasi</w:t>
      </w:r>
      <w:proofErr w:type="spellEnd"/>
      <w:r w:rsidRPr="00AB1FFE">
        <w:rPr>
          <w:i/>
          <w:iCs/>
        </w:rPr>
        <w:t xml:space="preserve"> </w:t>
      </w:r>
      <w:proofErr w:type="spellStart"/>
      <w:r w:rsidRPr="00AB1FFE">
        <w:rPr>
          <w:i/>
          <w:iCs/>
        </w:rPr>
        <w:t>dan</w:t>
      </w:r>
      <w:proofErr w:type="spellEnd"/>
      <w:r w:rsidRPr="00AB1FFE">
        <w:rPr>
          <w:i/>
          <w:iCs/>
        </w:rPr>
        <w:t xml:space="preserve"> </w:t>
      </w:r>
      <w:proofErr w:type="spellStart"/>
      <w:r w:rsidRPr="00AB1FFE">
        <w:rPr>
          <w:i/>
          <w:iCs/>
        </w:rPr>
        <w:t>Komputer</w:t>
      </w:r>
      <w:proofErr w:type="spellEnd"/>
      <w:r w:rsidRPr="00AB1FFE">
        <w:rPr>
          <w:i/>
          <w:iCs/>
        </w:rPr>
        <w:t xml:space="preserve"> </w:t>
      </w:r>
      <w:proofErr w:type="spellStart"/>
      <w:r w:rsidRPr="00AB1FFE">
        <w:rPr>
          <w:i/>
          <w:iCs/>
        </w:rPr>
        <w:t>Politeknik</w:t>
      </w:r>
      <w:proofErr w:type="spellEnd"/>
      <w:r w:rsidRPr="00AB1FFE">
        <w:rPr>
          <w:i/>
          <w:iCs/>
        </w:rPr>
        <w:t xml:space="preserve"> </w:t>
      </w:r>
      <w:proofErr w:type="spellStart"/>
      <w:r w:rsidRPr="00AB1FFE">
        <w:rPr>
          <w:i/>
          <w:iCs/>
        </w:rPr>
        <w:t>Sekayu</w:t>
      </w:r>
      <w:proofErr w:type="spellEnd"/>
      <w:r w:rsidRPr="00AB1FFE">
        <w:t xml:space="preserve">, </w:t>
      </w:r>
      <w:r w:rsidRPr="00AB1FFE">
        <w:rPr>
          <w:i/>
          <w:iCs/>
        </w:rPr>
        <w:t>3</w:t>
      </w:r>
      <w:r w:rsidRPr="00AB1FFE">
        <w:t>(2), 10–21.</w:t>
      </w:r>
    </w:p>
    <w:p w14:paraId="557E8242" w14:textId="77777777" w:rsidR="0084579F" w:rsidRPr="00AB1FFE" w:rsidRDefault="0084579F" w:rsidP="0097738A">
      <w:pPr>
        <w:pStyle w:val="Reference"/>
      </w:pPr>
      <w:proofErr w:type="spellStart"/>
      <w:r w:rsidRPr="00AB1FFE">
        <w:t>Ahdhianto</w:t>
      </w:r>
      <w:proofErr w:type="spellEnd"/>
      <w:r w:rsidRPr="00AB1FFE">
        <w:t xml:space="preserve">, E. (2016). </w:t>
      </w:r>
      <w:proofErr w:type="spellStart"/>
      <w:proofErr w:type="gramStart"/>
      <w:r w:rsidRPr="00AB1FFE">
        <w:t>Pengembangan</w:t>
      </w:r>
      <w:proofErr w:type="spellEnd"/>
      <w:r w:rsidRPr="00AB1FFE">
        <w:t xml:space="preserve"> </w:t>
      </w:r>
      <w:proofErr w:type="spellStart"/>
      <w:r w:rsidRPr="00AB1FFE">
        <w:t>Modul</w:t>
      </w:r>
      <w:proofErr w:type="spellEnd"/>
      <w:r w:rsidRPr="00AB1FFE">
        <w:t xml:space="preserve"> </w:t>
      </w:r>
      <w:proofErr w:type="spellStart"/>
      <w:r w:rsidRPr="00AB1FFE">
        <w:t>Pembelajaran</w:t>
      </w:r>
      <w:proofErr w:type="spellEnd"/>
      <w:r w:rsidRPr="00AB1FFE">
        <w:t xml:space="preserve"> </w:t>
      </w:r>
      <w:proofErr w:type="spellStart"/>
      <w:r w:rsidRPr="00AB1FFE">
        <w:t>Geometri</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Teori</w:t>
      </w:r>
      <w:proofErr w:type="spellEnd"/>
      <w:r w:rsidRPr="00AB1FFE">
        <w:t xml:space="preserve"> Van </w:t>
      </w:r>
      <w:proofErr w:type="spellStart"/>
      <w:r w:rsidRPr="00AB1FFE">
        <w:t>Hiele</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VI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r w:rsidRPr="00AB1FFE">
        <w:rPr>
          <w:i/>
          <w:iCs/>
        </w:rPr>
        <w:t>JURNAL PENDIDIKAN DASAR NUSANTARA</w:t>
      </w:r>
      <w:r w:rsidRPr="00AB1FFE">
        <w:t xml:space="preserve">, </w:t>
      </w:r>
      <w:r w:rsidRPr="00AB1FFE">
        <w:rPr>
          <w:i/>
          <w:iCs/>
        </w:rPr>
        <w:t>1</w:t>
      </w:r>
      <w:r w:rsidRPr="00AB1FFE">
        <w:t xml:space="preserve">(2), Article 2. </w:t>
      </w:r>
      <w:hyperlink r:id="rId10" w:history="1">
        <w:r w:rsidRPr="00AB1FFE">
          <w:rPr>
            <w:rStyle w:val="Hyperlink"/>
            <w:color w:val="auto"/>
          </w:rPr>
          <w:t>https://ojs.unpkediri.ac.id/index.php/pgsd/article/view/219</w:t>
        </w:r>
      </w:hyperlink>
    </w:p>
    <w:p w14:paraId="715801C8" w14:textId="77777777" w:rsidR="0084579F" w:rsidRPr="00AB1FFE" w:rsidRDefault="0084579F" w:rsidP="0097738A">
      <w:pPr>
        <w:pStyle w:val="Reference"/>
      </w:pPr>
      <w:proofErr w:type="gramStart"/>
      <w:r w:rsidRPr="00AB1FFE">
        <w:t>Amir, M. F. (2019).</w:t>
      </w:r>
      <w:proofErr w:type="gramEnd"/>
      <w:r w:rsidRPr="00AB1FFE">
        <w:t xml:space="preserve"> Developing 3Dmetric Media Prototype through a Hypothetical Learning </w:t>
      </w:r>
      <w:proofErr w:type="spellStart"/>
      <w:r w:rsidRPr="00AB1FFE">
        <w:t>Trajector</w:t>
      </w:r>
      <w:proofErr w:type="spellEnd"/>
      <w:r w:rsidRPr="00AB1FFE">
        <w:t xml:space="preserve"> to Train Students Spatial Skill. </w:t>
      </w:r>
      <w:r w:rsidRPr="00AB1FFE">
        <w:rPr>
          <w:i/>
          <w:iCs/>
        </w:rPr>
        <w:t>Journal of Advance Research in Dynamical &amp; Control Systems</w:t>
      </w:r>
      <w:r w:rsidRPr="00AB1FFE">
        <w:t xml:space="preserve">, </w:t>
      </w:r>
      <w:r w:rsidRPr="00AB1FFE">
        <w:rPr>
          <w:i/>
          <w:iCs/>
        </w:rPr>
        <w:t>10</w:t>
      </w:r>
      <w:r w:rsidRPr="00AB1FFE">
        <w:t xml:space="preserve">(2), 1531–1542. </w:t>
      </w:r>
      <w:hyperlink r:id="rId11" w:history="1">
        <w:r w:rsidRPr="00AB1FFE">
          <w:rPr>
            <w:rStyle w:val="Hyperlink"/>
            <w:color w:val="auto"/>
          </w:rPr>
          <w:t>https://doi.org/10.31227/osf.io/vmk45</w:t>
        </w:r>
      </w:hyperlink>
    </w:p>
    <w:p w14:paraId="58494466" w14:textId="77777777" w:rsidR="0084579F" w:rsidRPr="00AB1FFE" w:rsidRDefault="0084579F" w:rsidP="0097738A">
      <w:pPr>
        <w:pStyle w:val="Reference"/>
      </w:pPr>
      <w:r w:rsidRPr="00AB1FFE">
        <w:rPr>
          <w:lang w:val="de-AT"/>
        </w:rPr>
        <w:t xml:space="preserve">Amir, M. F., &amp; W, M. D. K. (2018). Pengembangan Perangkat Pembelajaran Berbasis Masalah Kontekstual untuk Meningkatkan Kemampuan Metakognisi Siswa Sekolah Dasar. </w:t>
      </w:r>
      <w:r w:rsidRPr="00AB1FFE">
        <w:rPr>
          <w:i/>
          <w:iCs/>
        </w:rPr>
        <w:t xml:space="preserve">Journal of </w:t>
      </w:r>
      <w:proofErr w:type="spellStart"/>
      <w:r w:rsidRPr="00AB1FFE">
        <w:rPr>
          <w:i/>
          <w:iCs/>
        </w:rPr>
        <w:t>Medives</w:t>
      </w:r>
      <w:proofErr w:type="spellEnd"/>
      <w:r w:rsidRPr="00AB1FFE">
        <w:rPr>
          <w:i/>
          <w:iCs/>
        </w:rPr>
        <w:t> : Journal of Mathematics Education IKIP Veteran Semarang</w:t>
      </w:r>
      <w:r w:rsidRPr="00AB1FFE">
        <w:t xml:space="preserve">, </w:t>
      </w:r>
      <w:r w:rsidRPr="00AB1FFE">
        <w:rPr>
          <w:i/>
          <w:iCs/>
        </w:rPr>
        <w:t>2</w:t>
      </w:r>
      <w:r w:rsidRPr="00AB1FFE">
        <w:t xml:space="preserve">(1), 117–128. </w:t>
      </w:r>
      <w:hyperlink r:id="rId12" w:history="1">
        <w:r w:rsidRPr="00AB1FFE">
          <w:rPr>
            <w:rStyle w:val="Hyperlink"/>
            <w:color w:val="auto"/>
          </w:rPr>
          <w:t>https://doi.org/10.31331/medives.v2i1.538</w:t>
        </w:r>
      </w:hyperlink>
    </w:p>
    <w:p w14:paraId="0DD1E8E1" w14:textId="77777777" w:rsidR="0084579F" w:rsidRPr="00AB1FFE" w:rsidRDefault="0084579F" w:rsidP="0097738A">
      <w:pPr>
        <w:pStyle w:val="Reference"/>
      </w:pPr>
      <w:r w:rsidRPr="00AB1FFE">
        <w:rPr>
          <w:lang w:val="de-AT"/>
        </w:rPr>
        <w:t xml:space="preserve">Amir, M. F., &amp; Wardana, M. D. K. (2017). </w:t>
      </w:r>
      <w:proofErr w:type="spellStart"/>
      <w:r w:rsidRPr="00AB1FFE">
        <w:t>Pengembangan</w:t>
      </w:r>
      <w:proofErr w:type="spellEnd"/>
      <w:r w:rsidRPr="00AB1FFE">
        <w:t xml:space="preserve"> Domino </w:t>
      </w:r>
      <w:proofErr w:type="spellStart"/>
      <w:r w:rsidRPr="00AB1FFE">
        <w:t>Pecahan</w:t>
      </w:r>
      <w:proofErr w:type="spellEnd"/>
      <w:r w:rsidRPr="00AB1FFE">
        <w:t xml:space="preserve"> </w:t>
      </w:r>
      <w:proofErr w:type="spellStart"/>
      <w:r w:rsidRPr="00AB1FFE">
        <w:t>Berbasis</w:t>
      </w:r>
      <w:proofErr w:type="spellEnd"/>
      <w:r w:rsidRPr="00AB1FFE">
        <w:t xml:space="preserve"> Open Ended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Berpikir</w:t>
      </w:r>
      <w:proofErr w:type="spellEnd"/>
      <w:r w:rsidRPr="00AB1FFE">
        <w:t xml:space="preserve"> </w:t>
      </w:r>
      <w:proofErr w:type="spellStart"/>
      <w:r w:rsidRPr="00AB1FFE">
        <w:t>Kreatif</w:t>
      </w:r>
      <w:proofErr w:type="spellEnd"/>
      <w:r w:rsidRPr="00AB1FFE">
        <w:t xml:space="preserve"> </w:t>
      </w:r>
      <w:proofErr w:type="spellStart"/>
      <w:r w:rsidRPr="00AB1FFE">
        <w:t>Siswa</w:t>
      </w:r>
      <w:proofErr w:type="spellEnd"/>
      <w:r w:rsidRPr="00AB1FFE">
        <w:t xml:space="preserve"> SD. </w:t>
      </w:r>
      <w:r w:rsidRPr="00AB1FFE">
        <w:rPr>
          <w:i/>
          <w:iCs/>
        </w:rPr>
        <w:t xml:space="preserve">AKSIOMA: </w:t>
      </w:r>
      <w:proofErr w:type="spellStart"/>
      <w:r w:rsidRPr="00AB1FFE">
        <w:rPr>
          <w:i/>
          <w:iCs/>
        </w:rPr>
        <w:t>Jurnal</w:t>
      </w:r>
      <w:proofErr w:type="spellEnd"/>
      <w:r w:rsidRPr="00AB1FFE">
        <w:rPr>
          <w:i/>
          <w:iCs/>
        </w:rPr>
        <w:t xml:space="preserve"> Program </w:t>
      </w:r>
      <w:proofErr w:type="spellStart"/>
      <w:r w:rsidRPr="00AB1FFE">
        <w:rPr>
          <w:i/>
          <w:iCs/>
        </w:rPr>
        <w:t>Studi</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6</w:t>
      </w:r>
      <w:r w:rsidRPr="00AB1FFE">
        <w:t xml:space="preserve">(2), 178. </w:t>
      </w:r>
      <w:hyperlink r:id="rId13" w:history="1">
        <w:r w:rsidRPr="00AB1FFE">
          <w:rPr>
            <w:rStyle w:val="Hyperlink"/>
            <w:color w:val="auto"/>
          </w:rPr>
          <w:t>https://doi.org/10.24127/ajpm.v6i2.1015</w:t>
        </w:r>
      </w:hyperlink>
    </w:p>
    <w:p w14:paraId="48DFC1D3" w14:textId="77777777" w:rsidR="0084579F" w:rsidRPr="00AB1FFE" w:rsidRDefault="0084579F" w:rsidP="0097738A">
      <w:pPr>
        <w:pStyle w:val="Reference"/>
      </w:pPr>
      <w:proofErr w:type="spellStart"/>
      <w:r w:rsidRPr="00AB1FFE">
        <w:t>Arif</w:t>
      </w:r>
      <w:proofErr w:type="spellEnd"/>
      <w:r w:rsidRPr="00AB1FFE">
        <w:t xml:space="preserve">, M. (2014). </w:t>
      </w:r>
      <w:proofErr w:type="spellStart"/>
      <w:r w:rsidRPr="00AB1FFE">
        <w:t>Pengembangan</w:t>
      </w:r>
      <w:proofErr w:type="spellEnd"/>
      <w:r w:rsidRPr="00AB1FFE">
        <w:t xml:space="preserve"> </w:t>
      </w:r>
      <w:proofErr w:type="spellStart"/>
      <w:r w:rsidRPr="00AB1FFE">
        <w:t>Aplikasi</w:t>
      </w:r>
      <w:proofErr w:type="spellEnd"/>
      <w:r w:rsidRPr="00AB1FFE">
        <w:t xml:space="preserve"> Mobile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VI SD </w:t>
      </w:r>
      <w:proofErr w:type="spellStart"/>
      <w:r w:rsidRPr="00AB1FFE">
        <w:t>Bebasis</w:t>
      </w:r>
      <w:proofErr w:type="spellEnd"/>
      <w:r w:rsidRPr="00AB1FFE">
        <w:t xml:space="preserve"> Android. </w:t>
      </w:r>
      <w:proofErr w:type="spellStart"/>
      <w:r w:rsidRPr="00AB1FFE">
        <w:rPr>
          <w:i/>
        </w:rPr>
        <w:t>Jurusan</w:t>
      </w:r>
      <w:proofErr w:type="spellEnd"/>
      <w:r w:rsidRPr="00AB1FFE">
        <w:rPr>
          <w:i/>
        </w:rPr>
        <w:t xml:space="preserve"> </w:t>
      </w:r>
      <w:proofErr w:type="spellStart"/>
      <w:r w:rsidRPr="00AB1FFE">
        <w:rPr>
          <w:i/>
        </w:rPr>
        <w:t>Teknik</w:t>
      </w:r>
      <w:proofErr w:type="spellEnd"/>
      <w:r w:rsidRPr="00AB1FFE">
        <w:rPr>
          <w:i/>
        </w:rPr>
        <w:t xml:space="preserve"> </w:t>
      </w:r>
      <w:proofErr w:type="spellStart"/>
      <w:r w:rsidRPr="00AB1FFE">
        <w:rPr>
          <w:i/>
        </w:rPr>
        <w:t>Informatika</w:t>
      </w:r>
      <w:proofErr w:type="spellEnd"/>
      <w:r w:rsidRPr="00AB1FFE">
        <w:t xml:space="preserve">, </w:t>
      </w:r>
      <w:proofErr w:type="spellStart"/>
      <w:r w:rsidRPr="00AB1FFE">
        <w:t>Fakultas</w:t>
      </w:r>
      <w:proofErr w:type="spellEnd"/>
      <w:r w:rsidRPr="00AB1FFE">
        <w:t xml:space="preserve"> </w:t>
      </w:r>
      <w:proofErr w:type="spellStart"/>
      <w:r w:rsidRPr="00AB1FFE">
        <w:t>Ilmu</w:t>
      </w:r>
      <w:proofErr w:type="spellEnd"/>
      <w:r w:rsidRPr="00AB1FFE">
        <w:t xml:space="preserve"> </w:t>
      </w:r>
      <w:proofErr w:type="spellStart"/>
      <w:r w:rsidRPr="00AB1FFE">
        <w:t>Komputer</w:t>
      </w:r>
      <w:proofErr w:type="spellEnd"/>
      <w:r w:rsidRPr="00AB1FFE">
        <w:t>.</w:t>
      </w:r>
    </w:p>
    <w:p w14:paraId="4B1B9D6F" w14:textId="77777777" w:rsidR="0084579F" w:rsidRPr="00AB1FFE" w:rsidRDefault="0084579F" w:rsidP="0097738A">
      <w:pPr>
        <w:pStyle w:val="Reference"/>
      </w:pPr>
      <w:proofErr w:type="spellStart"/>
      <w:r w:rsidRPr="00AB1FFE">
        <w:t>Arima</w:t>
      </w:r>
      <w:proofErr w:type="spellEnd"/>
      <w:r w:rsidRPr="00AB1FFE">
        <w:t xml:space="preserve">, N., &amp; </w:t>
      </w:r>
      <w:proofErr w:type="spellStart"/>
      <w:r w:rsidRPr="00AB1FFE">
        <w:t>Indrawati</w:t>
      </w:r>
      <w:proofErr w:type="spellEnd"/>
      <w:r w:rsidRPr="00AB1FFE">
        <w:t xml:space="preserve">, D. (2018). </w:t>
      </w:r>
      <w:proofErr w:type="spellStart"/>
      <w:proofErr w:type="gramStart"/>
      <w:r w:rsidRPr="00AB1FFE">
        <w:t>Pengembangan</w:t>
      </w:r>
      <w:proofErr w:type="spellEnd"/>
      <w:r w:rsidRPr="00AB1FFE">
        <w:t xml:space="preserve"> Media </w:t>
      </w:r>
      <w:proofErr w:type="spellStart"/>
      <w:r w:rsidRPr="00AB1FFE">
        <w:t>Pembelajaran</w:t>
      </w:r>
      <w:proofErr w:type="spellEnd"/>
      <w:r w:rsidRPr="00AB1FFE">
        <w:t xml:space="preserve"> Multiplication Stick Box </w:t>
      </w:r>
      <w:proofErr w:type="spellStart"/>
      <w:r w:rsidRPr="00AB1FFE">
        <w:t>pada</w:t>
      </w:r>
      <w:proofErr w:type="spellEnd"/>
      <w:r w:rsidRPr="00AB1FFE">
        <w:t xml:space="preserve">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Hitung</w:t>
      </w:r>
      <w:proofErr w:type="spellEnd"/>
      <w:r w:rsidRPr="00AB1FFE">
        <w:t xml:space="preserve"> </w:t>
      </w:r>
      <w:proofErr w:type="spellStart"/>
      <w:r w:rsidRPr="00AB1FFE">
        <w:t>Perkalian</w:t>
      </w:r>
      <w:proofErr w:type="spellEnd"/>
      <w:r w:rsidRPr="00AB1FFE">
        <w:t xml:space="preserve"> </w:t>
      </w:r>
      <w:proofErr w:type="spellStart"/>
      <w:r w:rsidRPr="00AB1FFE">
        <w:t>Kelas</w:t>
      </w:r>
      <w:proofErr w:type="spellEnd"/>
      <w:r w:rsidRPr="00AB1FFE">
        <w:t xml:space="preserve"> III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w:t>
      </w:r>
      <w:proofErr w:type="spellStart"/>
      <w:r w:rsidRPr="00AB1FFE">
        <w:rPr>
          <w:i/>
          <w:iCs/>
        </w:rPr>
        <w:t>Pendidikan</w:t>
      </w:r>
      <w:proofErr w:type="spellEnd"/>
      <w:r w:rsidRPr="00AB1FFE">
        <w:rPr>
          <w:i/>
          <w:iCs/>
        </w:rPr>
        <w:t xml:space="preserve"> Guru </w:t>
      </w:r>
      <w:proofErr w:type="spellStart"/>
      <w:r w:rsidRPr="00AB1FFE">
        <w:rPr>
          <w:i/>
          <w:iCs/>
        </w:rPr>
        <w:t>Sekolah</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6</w:t>
      </w:r>
      <w:r w:rsidRPr="00AB1FFE">
        <w:t xml:space="preserve">(7), Article 7. </w:t>
      </w:r>
      <w:hyperlink r:id="rId14" w:history="1">
        <w:r w:rsidRPr="00AB1FFE">
          <w:rPr>
            <w:rStyle w:val="Hyperlink"/>
            <w:color w:val="auto"/>
          </w:rPr>
          <w:t>https://jurnalmahasiswa.unesa.ac.id/index.php/jurnal-penelitian-pgsd/article/view/24024</w:t>
        </w:r>
      </w:hyperlink>
    </w:p>
    <w:p w14:paraId="7D7386BC" w14:textId="77777777" w:rsidR="0084579F" w:rsidRPr="00AB1FFE" w:rsidRDefault="0084579F" w:rsidP="0097738A">
      <w:pPr>
        <w:pStyle w:val="Reference"/>
        <w:rPr>
          <w:i/>
        </w:rPr>
      </w:pPr>
      <w:r w:rsidRPr="00AB1FFE">
        <w:rPr>
          <w:lang w:val="de-AT"/>
        </w:rPr>
        <w:t xml:space="preserve">Astuti, E. P., &amp; Purwoko, R. Y. (2017). </w:t>
      </w:r>
      <w:r w:rsidRPr="00AB1FFE">
        <w:t xml:space="preserve">Integrating </w:t>
      </w:r>
      <w:proofErr w:type="spellStart"/>
      <w:r w:rsidRPr="00AB1FFE">
        <w:t>Ethnomathematics</w:t>
      </w:r>
      <w:proofErr w:type="spellEnd"/>
      <w:r w:rsidRPr="00AB1FFE">
        <w:t xml:space="preserve"> in Mathematical Learning Design for Elementary Schools. </w:t>
      </w:r>
      <w:r w:rsidRPr="00AB1FFE">
        <w:rPr>
          <w:i/>
        </w:rPr>
        <w:t>ICRIEMS Proceedings.</w:t>
      </w:r>
    </w:p>
    <w:p w14:paraId="5404CB37" w14:textId="77777777" w:rsidR="0084579F" w:rsidRPr="00AB1FFE" w:rsidRDefault="0084579F" w:rsidP="00013D99">
      <w:pPr>
        <w:pStyle w:val="Reference"/>
      </w:pPr>
      <w:r w:rsidRPr="00AB1FFE">
        <w:t xml:space="preserve">Bakker, A. (2018). What is design research in education? </w:t>
      </w:r>
      <w:proofErr w:type="gramStart"/>
      <w:r w:rsidRPr="00AB1FFE">
        <w:t xml:space="preserve">In </w:t>
      </w:r>
      <w:r w:rsidRPr="00AB1FFE">
        <w:rPr>
          <w:i/>
          <w:iCs/>
        </w:rPr>
        <w:t>Design Research in Education</w:t>
      </w:r>
      <w:r w:rsidRPr="00AB1FFE">
        <w:t xml:space="preserve"> (pp. 3–22).</w:t>
      </w:r>
      <w:proofErr w:type="gramEnd"/>
      <w:r w:rsidRPr="00AB1FFE">
        <w:t xml:space="preserve"> </w:t>
      </w:r>
      <w:proofErr w:type="spellStart"/>
      <w:r w:rsidRPr="00AB1FFE">
        <w:t>Routledge</w:t>
      </w:r>
      <w:proofErr w:type="spellEnd"/>
      <w:r w:rsidRPr="00AB1FFE">
        <w:t>.</w:t>
      </w:r>
    </w:p>
    <w:p w14:paraId="56F4CCA1" w14:textId="77777777" w:rsidR="0084579F" w:rsidRPr="00AB1FFE" w:rsidRDefault="0084579F" w:rsidP="0097738A">
      <w:pPr>
        <w:pStyle w:val="Reference"/>
      </w:pPr>
      <w:proofErr w:type="spellStart"/>
      <w:r w:rsidRPr="00AB1FFE">
        <w:t>Barus</w:t>
      </w:r>
      <w:proofErr w:type="spellEnd"/>
      <w:r w:rsidRPr="00AB1FFE">
        <w:t xml:space="preserve">, E. S. (2018). </w:t>
      </w:r>
      <w:proofErr w:type="spellStart"/>
      <w:proofErr w:type="gram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Keliling</w:t>
      </w:r>
      <w:proofErr w:type="spellEnd"/>
      <w:r w:rsidRPr="00AB1FFE">
        <w:t xml:space="preserve"> </w:t>
      </w:r>
      <w:proofErr w:type="spellStart"/>
      <w:r w:rsidRPr="00AB1FFE">
        <w:t>dan</w:t>
      </w:r>
      <w:proofErr w:type="spellEnd"/>
      <w:r w:rsidRPr="00AB1FFE">
        <w:t xml:space="preserve"> </w:t>
      </w:r>
      <w:proofErr w:type="spellStart"/>
      <w:r w:rsidRPr="00AB1FFE">
        <w:t>Luas</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Kognitif</w:t>
      </w:r>
      <w:proofErr w:type="spellEnd"/>
      <w:r w:rsidRPr="00AB1FFE">
        <w:t xml:space="preserve"> </w:t>
      </w:r>
      <w:proofErr w:type="spellStart"/>
      <w:r w:rsidRPr="00AB1FFE">
        <w:t>dan</w:t>
      </w:r>
      <w:proofErr w:type="spellEnd"/>
      <w:r w:rsidRPr="00AB1FFE">
        <w:t xml:space="preserve"> </w:t>
      </w:r>
      <w:proofErr w:type="spellStart"/>
      <w:r w:rsidRPr="00AB1FFE">
        <w:t>Minat</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SD </w:t>
      </w:r>
      <w:proofErr w:type="spellStart"/>
      <w:r w:rsidRPr="00AB1FFE">
        <w:t>Margoyasan</w:t>
      </w:r>
      <w:proofErr w:type="spellEnd"/>
      <w:r w:rsidRPr="00AB1FFE">
        <w:t xml:space="preserve"> Yogyakarta.</w:t>
      </w:r>
      <w:proofErr w:type="gramEnd"/>
      <w:r w:rsidRPr="00AB1FFE">
        <w:t xml:space="preserve"> </w:t>
      </w:r>
      <w:r w:rsidRPr="00AB1FFE">
        <w:rPr>
          <w:i/>
        </w:rPr>
        <w:t>Basic Education</w:t>
      </w:r>
      <w:r w:rsidRPr="00AB1FFE">
        <w:t>, 7(10), 916-924.</w:t>
      </w:r>
    </w:p>
    <w:p w14:paraId="085B198E" w14:textId="77777777" w:rsidR="0084579F" w:rsidRPr="00AB1FFE" w:rsidRDefault="0084579F" w:rsidP="0097738A">
      <w:pPr>
        <w:pStyle w:val="Reference"/>
      </w:pPr>
      <w:r w:rsidRPr="00AB1FFE">
        <w:lastRenderedPageBreak/>
        <w:t xml:space="preserve">Batubara, H. H. (2015). </w:t>
      </w:r>
      <w:proofErr w:type="spellStart"/>
      <w:proofErr w:type="gram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Interaktif</w:t>
      </w:r>
      <w:proofErr w:type="spellEnd"/>
      <w:r w:rsidRPr="00AB1FFE">
        <w:t xml:space="preserve"> </w:t>
      </w:r>
      <w:proofErr w:type="spellStart"/>
      <w:r w:rsidRPr="00AB1FFE">
        <w:t>pada</w:t>
      </w:r>
      <w:proofErr w:type="spellEnd"/>
      <w:r w:rsidRPr="00AB1FFE">
        <w:t xml:space="preserve">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Bilangan</w:t>
      </w:r>
      <w:proofErr w:type="spellEnd"/>
      <w:r w:rsidRPr="00AB1FFE">
        <w:t xml:space="preserve"> </w:t>
      </w:r>
      <w:proofErr w:type="spellStart"/>
      <w:r w:rsidRPr="00AB1FFE">
        <w:t>Bulat</w:t>
      </w:r>
      <w:proofErr w:type="spellEnd"/>
      <w:r w:rsidRPr="00AB1FFE">
        <w:t>.</w:t>
      </w:r>
      <w:proofErr w:type="gramEnd"/>
      <w:r w:rsidRPr="00AB1FFE">
        <w:t xml:space="preserve"> </w:t>
      </w:r>
      <w:proofErr w:type="spellStart"/>
      <w:r w:rsidRPr="00AB1FFE">
        <w:rPr>
          <w:i/>
          <w:iCs/>
        </w:rPr>
        <w:t>Muallimuna</w:t>
      </w:r>
      <w:proofErr w:type="spellEnd"/>
      <w:r w:rsidRPr="00AB1FFE">
        <w:rPr>
          <w:i/>
          <w:iCs/>
        </w:rPr>
        <w:t xml:space="preserve"> : </w:t>
      </w:r>
      <w:proofErr w:type="spellStart"/>
      <w:r w:rsidRPr="00AB1FFE">
        <w:rPr>
          <w:i/>
          <w:iCs/>
        </w:rPr>
        <w:t>Jurnal</w:t>
      </w:r>
      <w:proofErr w:type="spellEnd"/>
      <w:r w:rsidRPr="00AB1FFE">
        <w:rPr>
          <w:i/>
          <w:iCs/>
        </w:rPr>
        <w:t xml:space="preserve"> Madrasah </w:t>
      </w:r>
      <w:proofErr w:type="spellStart"/>
      <w:r w:rsidRPr="00AB1FFE">
        <w:rPr>
          <w:i/>
          <w:iCs/>
        </w:rPr>
        <w:t>Ibtidaiyah</w:t>
      </w:r>
      <w:proofErr w:type="spellEnd"/>
      <w:r w:rsidRPr="00AB1FFE">
        <w:t xml:space="preserve">, </w:t>
      </w:r>
      <w:r w:rsidRPr="00AB1FFE">
        <w:rPr>
          <w:i/>
          <w:iCs/>
        </w:rPr>
        <w:t>1</w:t>
      </w:r>
      <w:r w:rsidRPr="00AB1FFE">
        <w:t xml:space="preserve">(1), 1–12. </w:t>
      </w:r>
      <w:hyperlink r:id="rId15" w:history="1">
        <w:r w:rsidRPr="00AB1FFE">
          <w:rPr>
            <w:rStyle w:val="Hyperlink"/>
            <w:color w:val="auto"/>
          </w:rPr>
          <w:t>https://doi.org/10.31602/muallimuna.v1i1.271</w:t>
        </w:r>
      </w:hyperlink>
    </w:p>
    <w:p w14:paraId="29F000A1" w14:textId="77777777" w:rsidR="0084579F" w:rsidRPr="00AB1FFE" w:rsidRDefault="0084579F" w:rsidP="00013D99">
      <w:pPr>
        <w:pStyle w:val="Reference"/>
      </w:pPr>
      <w:r w:rsidRPr="00AB1FFE">
        <w:t xml:space="preserve">Brigham, T. J. (2015). An Introduction to </w:t>
      </w:r>
      <w:proofErr w:type="spellStart"/>
      <w:r w:rsidRPr="00AB1FFE">
        <w:t>Gamification</w:t>
      </w:r>
      <w:proofErr w:type="spellEnd"/>
      <w:r w:rsidRPr="00AB1FFE">
        <w:t xml:space="preserve">: Adding Game Elements for Engagement. </w:t>
      </w:r>
      <w:r w:rsidRPr="00AB1FFE">
        <w:rPr>
          <w:i/>
          <w:iCs/>
        </w:rPr>
        <w:t>Medical Reference Services Quarterly</w:t>
      </w:r>
      <w:r w:rsidRPr="00AB1FFE">
        <w:t xml:space="preserve">, </w:t>
      </w:r>
      <w:r w:rsidRPr="00AB1FFE">
        <w:rPr>
          <w:i/>
          <w:iCs/>
        </w:rPr>
        <w:t>34</w:t>
      </w:r>
      <w:r w:rsidRPr="00AB1FFE">
        <w:t xml:space="preserve">(4), 471–480. </w:t>
      </w:r>
      <w:hyperlink r:id="rId16" w:history="1">
        <w:r w:rsidRPr="00AB1FFE">
          <w:rPr>
            <w:rStyle w:val="Hyperlink"/>
            <w:color w:val="auto"/>
          </w:rPr>
          <w:t>https://doi.org/10.1080/02763869.2015.1082385</w:t>
        </w:r>
      </w:hyperlink>
    </w:p>
    <w:p w14:paraId="7754E21F" w14:textId="77777777" w:rsidR="0084579F" w:rsidRPr="00AB1FFE" w:rsidRDefault="0084579F" w:rsidP="0097738A">
      <w:pPr>
        <w:pStyle w:val="Reference"/>
        <w:rPr>
          <w:lang w:val="de-AT"/>
        </w:rPr>
      </w:pPr>
      <w:r w:rsidRPr="00AB1FFE">
        <w:rPr>
          <w:lang w:val="de-AT"/>
        </w:rPr>
        <w:t xml:space="preserve">Buchori, A., &amp; Rahmawati, N. D. (2017). Pengembangan E-modul Geometri dengan Pendekatan Matematika Realistik di Sekolah Dasar. </w:t>
      </w:r>
      <w:r w:rsidRPr="00AB1FFE">
        <w:rPr>
          <w:i/>
          <w:iCs/>
          <w:lang w:val="de-AT"/>
        </w:rPr>
        <w:t>Sekolah Dasar: Kajian Teori Dan Praktik Pendidikan</w:t>
      </w:r>
      <w:r w:rsidRPr="00AB1FFE">
        <w:rPr>
          <w:lang w:val="de-AT"/>
        </w:rPr>
        <w:t xml:space="preserve">, </w:t>
      </w:r>
      <w:r w:rsidRPr="00AB1FFE">
        <w:rPr>
          <w:i/>
          <w:iCs/>
          <w:lang w:val="de-AT"/>
        </w:rPr>
        <w:t>26</w:t>
      </w:r>
      <w:r w:rsidRPr="00AB1FFE">
        <w:rPr>
          <w:lang w:val="de-AT"/>
        </w:rPr>
        <w:t xml:space="preserve">(1), 23–29. </w:t>
      </w:r>
      <w:hyperlink r:id="rId17" w:history="1">
        <w:r w:rsidRPr="00AB1FFE">
          <w:rPr>
            <w:rStyle w:val="Hyperlink"/>
            <w:color w:val="auto"/>
            <w:lang w:val="de-AT"/>
          </w:rPr>
          <w:t>https://doi.org/10.17977/um009v26i12017p023</w:t>
        </w:r>
      </w:hyperlink>
    </w:p>
    <w:p w14:paraId="0E73C3F7" w14:textId="77777777" w:rsidR="0084579F" w:rsidRPr="00AB1FFE" w:rsidRDefault="0084579F" w:rsidP="00013D99">
      <w:pPr>
        <w:pStyle w:val="Reference"/>
      </w:pPr>
      <w:proofErr w:type="spellStart"/>
      <w:r w:rsidRPr="00AB1FFE">
        <w:t>Crookall</w:t>
      </w:r>
      <w:proofErr w:type="spellEnd"/>
      <w:r w:rsidRPr="00AB1FFE">
        <w:t xml:space="preserve">, D. (2010). Serious Games, Debriefing, and Simulation/Gaming as a Discipline. </w:t>
      </w:r>
      <w:r w:rsidRPr="00AB1FFE">
        <w:rPr>
          <w:i/>
          <w:iCs/>
        </w:rPr>
        <w:t>Simulation &amp; Gaming</w:t>
      </w:r>
      <w:r w:rsidRPr="00AB1FFE">
        <w:t xml:space="preserve">, </w:t>
      </w:r>
      <w:r w:rsidRPr="00AB1FFE">
        <w:rPr>
          <w:i/>
          <w:iCs/>
        </w:rPr>
        <w:t>41</w:t>
      </w:r>
      <w:r w:rsidRPr="00AB1FFE">
        <w:t xml:space="preserve">(6), 898–920. </w:t>
      </w:r>
      <w:hyperlink r:id="rId18" w:history="1">
        <w:r w:rsidRPr="00AB1FFE">
          <w:rPr>
            <w:rStyle w:val="Hyperlink"/>
            <w:color w:val="auto"/>
          </w:rPr>
          <w:t>https://doi.org/10.1177/1046878110390784</w:t>
        </w:r>
      </w:hyperlink>
    </w:p>
    <w:p w14:paraId="0A318239" w14:textId="77777777" w:rsidR="0084579F" w:rsidRPr="00AB1FFE" w:rsidRDefault="0084579F" w:rsidP="00013D99">
      <w:pPr>
        <w:pStyle w:val="Reference"/>
      </w:pPr>
      <w:proofErr w:type="gramStart"/>
      <w:r w:rsidRPr="00AB1FFE">
        <w:t>de</w:t>
      </w:r>
      <w:proofErr w:type="gramEnd"/>
      <w:r w:rsidRPr="00AB1FFE">
        <w:t xml:space="preserve"> </w:t>
      </w:r>
      <w:proofErr w:type="spellStart"/>
      <w:r w:rsidRPr="00AB1FFE">
        <w:t>Freitas</w:t>
      </w:r>
      <w:proofErr w:type="spellEnd"/>
      <w:r w:rsidRPr="00AB1FFE">
        <w:t xml:space="preserve">, S. I. (2006). Using games and simulations for supporting learning. </w:t>
      </w:r>
      <w:r w:rsidRPr="00AB1FFE">
        <w:rPr>
          <w:i/>
          <w:iCs/>
        </w:rPr>
        <w:t>Learning, Media and Technology</w:t>
      </w:r>
      <w:r w:rsidRPr="00AB1FFE">
        <w:t xml:space="preserve">, </w:t>
      </w:r>
      <w:r w:rsidRPr="00AB1FFE">
        <w:rPr>
          <w:i/>
          <w:iCs/>
        </w:rPr>
        <w:t>31</w:t>
      </w:r>
      <w:r w:rsidRPr="00AB1FFE">
        <w:t xml:space="preserve">(4), 343–358. </w:t>
      </w:r>
      <w:hyperlink r:id="rId19" w:history="1">
        <w:r w:rsidRPr="00AB1FFE">
          <w:rPr>
            <w:rStyle w:val="Hyperlink"/>
            <w:color w:val="auto"/>
          </w:rPr>
          <w:t>https://doi.org/10.1080/17439880601021967</w:t>
        </w:r>
      </w:hyperlink>
    </w:p>
    <w:p w14:paraId="285D6D9F" w14:textId="77777777" w:rsidR="0084579F" w:rsidRPr="00AB1FFE" w:rsidRDefault="0084579F" w:rsidP="0097738A">
      <w:pPr>
        <w:pStyle w:val="Reference"/>
      </w:pPr>
      <w:r w:rsidRPr="00AB1FFE">
        <w:rPr>
          <w:lang w:val="de-AT"/>
        </w:rPr>
        <w:t xml:space="preserve">Desyandri, D., Muhammadi, M., Mansurdin, M., &amp; Fahmi, R. (2019). </w:t>
      </w:r>
      <w:r w:rsidRPr="00AB1FFE">
        <w:t xml:space="preserve">Development of integrated thematic teaching material used discovery learning model in grade V elementary school. </w:t>
      </w:r>
      <w:proofErr w:type="spellStart"/>
      <w:r w:rsidRPr="00AB1FFE">
        <w:rPr>
          <w:i/>
          <w:iCs/>
        </w:rPr>
        <w:t>Jurnal</w:t>
      </w:r>
      <w:proofErr w:type="spellEnd"/>
      <w:r w:rsidRPr="00AB1FFE">
        <w:rPr>
          <w:i/>
          <w:iCs/>
        </w:rPr>
        <w:t xml:space="preserve"> </w:t>
      </w:r>
      <w:proofErr w:type="spellStart"/>
      <w:r w:rsidRPr="00AB1FFE">
        <w:rPr>
          <w:i/>
          <w:iCs/>
        </w:rPr>
        <w:t>Konseling</w:t>
      </w:r>
      <w:proofErr w:type="spellEnd"/>
      <w:r w:rsidRPr="00AB1FFE">
        <w:rPr>
          <w:i/>
          <w:iCs/>
        </w:rPr>
        <w:t xml:space="preserve"> Dan </w:t>
      </w:r>
      <w:proofErr w:type="spellStart"/>
      <w:r w:rsidRPr="00AB1FFE">
        <w:rPr>
          <w:i/>
          <w:iCs/>
        </w:rPr>
        <w:t>Pendidikan</w:t>
      </w:r>
      <w:proofErr w:type="spellEnd"/>
      <w:r w:rsidRPr="00AB1FFE">
        <w:t xml:space="preserve">, </w:t>
      </w:r>
      <w:r w:rsidRPr="00AB1FFE">
        <w:rPr>
          <w:i/>
          <w:iCs/>
        </w:rPr>
        <w:t>7</w:t>
      </w:r>
      <w:r w:rsidRPr="00AB1FFE">
        <w:t xml:space="preserve">(1), 16–22. </w:t>
      </w:r>
      <w:hyperlink r:id="rId20" w:history="1">
        <w:r w:rsidRPr="00AB1FFE">
          <w:rPr>
            <w:rStyle w:val="Hyperlink"/>
            <w:color w:val="auto"/>
          </w:rPr>
          <w:t>https://doi.org/10.29210/129400</w:t>
        </w:r>
      </w:hyperlink>
    </w:p>
    <w:p w14:paraId="234326FC" w14:textId="77777777" w:rsidR="0084579F" w:rsidRPr="00AB1FFE" w:rsidRDefault="0084579F" w:rsidP="0097738A">
      <w:pPr>
        <w:pStyle w:val="Reference"/>
      </w:pPr>
      <w:proofErr w:type="spellStart"/>
      <w:proofErr w:type="gramStart"/>
      <w:r w:rsidRPr="00AB1FFE">
        <w:t>Fathurrohman</w:t>
      </w:r>
      <w:proofErr w:type="spellEnd"/>
      <w:r w:rsidRPr="00AB1FFE">
        <w:t xml:space="preserve">, M., </w:t>
      </w:r>
      <w:proofErr w:type="spellStart"/>
      <w:r w:rsidRPr="00AB1FFE">
        <w:t>Nindiasari</w:t>
      </w:r>
      <w:proofErr w:type="spellEnd"/>
      <w:r w:rsidRPr="00AB1FFE">
        <w:t xml:space="preserve">, H., &amp; </w:t>
      </w:r>
      <w:proofErr w:type="spellStart"/>
      <w:r w:rsidRPr="00AB1FFE">
        <w:t>Rahayu</w:t>
      </w:r>
      <w:proofErr w:type="spellEnd"/>
      <w:r w:rsidRPr="00AB1FFE">
        <w:t>, I. (2016).</w:t>
      </w:r>
      <w:proofErr w:type="gramEnd"/>
      <w:r w:rsidRPr="00AB1FFE">
        <w:t xml:space="preserve"> </w:t>
      </w:r>
      <w:proofErr w:type="spellStart"/>
      <w:r w:rsidRPr="00AB1FFE">
        <w:t>Pengembangan</w:t>
      </w:r>
      <w:proofErr w:type="spellEnd"/>
      <w:r w:rsidRPr="00AB1FFE">
        <w:t xml:space="preserve"> Board Game </w:t>
      </w:r>
      <w:proofErr w:type="spellStart"/>
      <w:r w:rsidRPr="00AB1FFE">
        <w:t>Matematika</w:t>
      </w:r>
      <w:proofErr w:type="spellEnd"/>
      <w:r w:rsidRPr="00AB1FFE">
        <w:t xml:space="preserve"> Di SD </w:t>
      </w:r>
      <w:proofErr w:type="spellStart"/>
      <w:r w:rsidRPr="00AB1FFE">
        <w:t>Negeri</w:t>
      </w:r>
      <w:proofErr w:type="spellEnd"/>
      <w:r w:rsidRPr="00AB1FFE">
        <w:t xml:space="preserve"> </w:t>
      </w:r>
      <w:proofErr w:type="spellStart"/>
      <w:r w:rsidRPr="00AB1FFE">
        <w:t>Wadasari</w:t>
      </w:r>
      <w:proofErr w:type="spellEnd"/>
      <w:r w:rsidRPr="00AB1FFE">
        <w:t xml:space="preserve"> </w:t>
      </w:r>
      <w:proofErr w:type="spellStart"/>
      <w:r w:rsidRPr="00AB1FFE">
        <w:t>Kabupaten</w:t>
      </w:r>
      <w:proofErr w:type="spellEnd"/>
      <w:r w:rsidRPr="00AB1FFE">
        <w:t xml:space="preserve"> </w:t>
      </w:r>
      <w:proofErr w:type="spellStart"/>
      <w:r w:rsidRPr="00AB1FFE">
        <w:t>Serang</w:t>
      </w:r>
      <w:proofErr w:type="spellEnd"/>
      <w:r w:rsidRPr="00AB1FFE">
        <w:t xml:space="preserve">. </w:t>
      </w:r>
      <w:proofErr w:type="spellStart"/>
      <w:r w:rsidRPr="00AB1FFE">
        <w:rPr>
          <w:i/>
        </w:rPr>
        <w:t>Eprints</w:t>
      </w:r>
      <w:proofErr w:type="spellEnd"/>
      <w:r w:rsidRPr="00AB1FFE">
        <w:rPr>
          <w:i/>
        </w:rPr>
        <w:t xml:space="preserve"> UNY</w:t>
      </w:r>
      <w:r w:rsidRPr="00AB1FFE">
        <w:t>, 465-472.</w:t>
      </w:r>
    </w:p>
    <w:p w14:paraId="623B4A31" w14:textId="77777777" w:rsidR="0084579F" w:rsidRPr="00AB1FFE" w:rsidRDefault="0084579F" w:rsidP="0097738A">
      <w:pPr>
        <w:pStyle w:val="Reference"/>
      </w:pPr>
      <w:proofErr w:type="spellStart"/>
      <w:r w:rsidRPr="00AB1FFE">
        <w:t>Fauzan</w:t>
      </w:r>
      <w:proofErr w:type="spellEnd"/>
      <w:r w:rsidRPr="00AB1FFE">
        <w:t xml:space="preserve">, A., &amp; Sari, O. Y. (2017). </w:t>
      </w:r>
      <w:proofErr w:type="spellStart"/>
      <w:proofErr w:type="gramStart"/>
      <w:r w:rsidRPr="00AB1FFE">
        <w:t>Pengembangan</w:t>
      </w:r>
      <w:proofErr w:type="spellEnd"/>
      <w:r w:rsidRPr="00AB1FFE">
        <w:t xml:space="preserve"> </w:t>
      </w:r>
      <w:proofErr w:type="spellStart"/>
      <w:r w:rsidRPr="00AB1FFE">
        <w:t>Alur</w:t>
      </w:r>
      <w:proofErr w:type="spellEnd"/>
      <w:r w:rsidRPr="00AB1FFE">
        <w:t xml:space="preserve"> </w:t>
      </w:r>
      <w:proofErr w:type="spellStart"/>
      <w:r w:rsidRPr="00AB1FFE">
        <w:t>Belajar</w:t>
      </w:r>
      <w:proofErr w:type="spellEnd"/>
      <w:r w:rsidRPr="00AB1FFE">
        <w:t xml:space="preserve"> </w:t>
      </w:r>
      <w:proofErr w:type="spellStart"/>
      <w:r w:rsidRPr="00AB1FFE">
        <w:t>Pecahan</w:t>
      </w:r>
      <w:proofErr w:type="spellEnd"/>
      <w:r w:rsidRPr="00AB1FFE">
        <w:t xml:space="preserve"> </w:t>
      </w:r>
      <w:proofErr w:type="spellStart"/>
      <w:r w:rsidRPr="00AB1FFE">
        <w:t>Berbasis</w:t>
      </w:r>
      <w:proofErr w:type="spellEnd"/>
      <w:r w:rsidRPr="00AB1FFE">
        <w:t xml:space="preserve"> Realistic Mathematics Education.</w:t>
      </w:r>
      <w:proofErr w:type="gramEnd"/>
      <w:r w:rsidRPr="00AB1FFE">
        <w:t xml:space="preserve"> </w:t>
      </w:r>
      <w:proofErr w:type="spellStart"/>
      <w:r w:rsidRPr="00AB1FFE">
        <w:rPr>
          <w:i/>
          <w:iCs/>
        </w:rPr>
        <w:t>Prosiding</w:t>
      </w:r>
      <w:proofErr w:type="spellEnd"/>
      <w:r w:rsidRPr="00AB1FFE">
        <w:rPr>
          <w:i/>
          <w:iCs/>
        </w:rPr>
        <w:t xml:space="preserve"> Seminar </w:t>
      </w:r>
      <w:proofErr w:type="spellStart"/>
      <w:r w:rsidRPr="00AB1FFE">
        <w:rPr>
          <w:i/>
          <w:iCs/>
        </w:rPr>
        <w:t>Nasional</w:t>
      </w:r>
      <w:proofErr w:type="spellEnd"/>
      <w:r w:rsidRPr="00AB1FFE">
        <w:rPr>
          <w:i/>
          <w:iCs/>
        </w:rPr>
        <w:t xml:space="preserve"> </w:t>
      </w:r>
      <w:proofErr w:type="spellStart"/>
      <w:r w:rsidRPr="00AB1FFE">
        <w:rPr>
          <w:i/>
          <w:iCs/>
        </w:rPr>
        <w:t>Pascasarjana</w:t>
      </w:r>
      <w:proofErr w:type="spellEnd"/>
      <w:r w:rsidRPr="00AB1FFE">
        <w:rPr>
          <w:i/>
          <w:iCs/>
        </w:rPr>
        <w:t xml:space="preserve"> </w:t>
      </w:r>
      <w:proofErr w:type="spellStart"/>
      <w:r w:rsidRPr="00AB1FFE">
        <w:rPr>
          <w:i/>
          <w:iCs/>
        </w:rPr>
        <w:t>Unsyiah</w:t>
      </w:r>
      <w:proofErr w:type="spellEnd"/>
      <w:r w:rsidRPr="00AB1FFE">
        <w:t xml:space="preserve">, </w:t>
      </w:r>
      <w:commentRangeStart w:id="14"/>
      <w:r w:rsidRPr="00AB1FFE">
        <w:rPr>
          <w:i/>
          <w:iCs/>
        </w:rPr>
        <w:t>0</w:t>
      </w:r>
      <w:r w:rsidRPr="00AB1FFE">
        <w:t xml:space="preserve">, Article 0. </w:t>
      </w:r>
      <w:commentRangeEnd w:id="14"/>
      <w:r w:rsidR="00331E8F">
        <w:rPr>
          <w:rStyle w:val="CommentReference"/>
          <w:rFonts w:ascii="Cambria" w:hAnsi="Cambria"/>
          <w:lang w:val="en-GB"/>
        </w:rPr>
        <w:commentReference w:id="14"/>
      </w:r>
      <w:hyperlink r:id="rId21" w:history="1">
        <w:r w:rsidRPr="00AB1FFE">
          <w:rPr>
            <w:rStyle w:val="Hyperlink"/>
            <w:color w:val="auto"/>
          </w:rPr>
          <w:t>http://www.jurnal.unsyiah.ac.id/SNP-Unsyiah/article/view/6886</w:t>
        </w:r>
      </w:hyperlink>
    </w:p>
    <w:p w14:paraId="179A1FEE" w14:textId="77777777" w:rsidR="0084579F" w:rsidRPr="00AB1FFE" w:rsidRDefault="0084579F" w:rsidP="0097738A">
      <w:pPr>
        <w:pStyle w:val="Reference"/>
      </w:pPr>
      <w:proofErr w:type="spellStart"/>
      <w:r w:rsidRPr="00AB1FFE">
        <w:t>Fauziyah</w:t>
      </w:r>
      <w:proofErr w:type="spellEnd"/>
      <w:r w:rsidRPr="00AB1FFE">
        <w:t xml:space="preserve">, L., &amp; </w:t>
      </w:r>
      <w:proofErr w:type="spellStart"/>
      <w:r w:rsidRPr="00AB1FFE">
        <w:t>Jailani</w:t>
      </w:r>
      <w:proofErr w:type="spellEnd"/>
      <w:r w:rsidRPr="00AB1FFE">
        <w:t xml:space="preserve">, J. (2014). </w:t>
      </w:r>
      <w:proofErr w:type="spellStart"/>
      <w:proofErr w:type="gramStart"/>
      <w:r w:rsidRPr="00AB1FFE">
        <w:t>Pengembangan</w:t>
      </w:r>
      <w:proofErr w:type="spellEnd"/>
      <w:r w:rsidRPr="00AB1FFE">
        <w:t xml:space="preserve"> </w:t>
      </w:r>
      <w:proofErr w:type="spellStart"/>
      <w:r w:rsidRPr="00AB1FFE">
        <w:t>perangkat</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yang </w:t>
      </w:r>
      <w:proofErr w:type="spellStart"/>
      <w:r w:rsidRPr="00AB1FFE">
        <w:t>menunjang</w:t>
      </w:r>
      <w:proofErr w:type="spellEnd"/>
      <w:r w:rsidRPr="00AB1FFE">
        <w:t xml:space="preserve"> </w:t>
      </w:r>
      <w:proofErr w:type="spellStart"/>
      <w:r w:rsidRPr="00AB1FFE">
        <w:t>pendidikan</w:t>
      </w:r>
      <w:proofErr w:type="spellEnd"/>
      <w:r w:rsidRPr="00AB1FFE">
        <w:t xml:space="preserve"> </w:t>
      </w:r>
      <w:proofErr w:type="spellStart"/>
      <w:r w:rsidRPr="00AB1FFE">
        <w:t>karakter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IV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proofErr w:type="spellStart"/>
      <w:r w:rsidRPr="00AB1FFE">
        <w:rPr>
          <w:i/>
        </w:rPr>
        <w:t>Jurnal</w:t>
      </w:r>
      <w:proofErr w:type="spellEnd"/>
      <w:r w:rsidRPr="00AB1FFE">
        <w:rPr>
          <w:i/>
        </w:rPr>
        <w:t xml:space="preserve"> Prima </w:t>
      </w:r>
      <w:proofErr w:type="spellStart"/>
      <w:r w:rsidRPr="00AB1FFE">
        <w:rPr>
          <w:i/>
        </w:rPr>
        <w:t>Edukasia</w:t>
      </w:r>
      <w:proofErr w:type="spellEnd"/>
      <w:r w:rsidRPr="00AB1FFE">
        <w:t>, 2(2), 149-163.</w:t>
      </w:r>
    </w:p>
    <w:p w14:paraId="0EC7B70B" w14:textId="77777777" w:rsidR="0084579F" w:rsidRPr="00AB1FFE" w:rsidRDefault="0084579F" w:rsidP="0097738A">
      <w:pPr>
        <w:pStyle w:val="Reference"/>
        <w:rPr>
          <w:lang w:val="de-AT"/>
        </w:rPr>
      </w:pPr>
      <w:r w:rsidRPr="00AB1FFE">
        <w:rPr>
          <w:lang w:val="de-AT"/>
        </w:rPr>
        <w:t xml:space="preserve">Febriya, S., Pranata, O. H., &amp; Apriliya, S. (2015). Pengembangan Lembar Kerja siswa pada Materi Keliling Lingkaran dengan Pendekatan Pembelajaran Matematika Realistik. </w:t>
      </w:r>
      <w:r w:rsidRPr="00AB1FFE">
        <w:rPr>
          <w:i/>
          <w:iCs/>
          <w:lang w:val="de-AT"/>
        </w:rPr>
        <w:t>PEDADIDAKTIKA: Jurnal Ilmiah Pendidikan Guru Sekolah Dasar</w:t>
      </w:r>
      <w:r w:rsidRPr="00AB1FFE">
        <w:rPr>
          <w:lang w:val="de-AT"/>
        </w:rPr>
        <w:t xml:space="preserve">, </w:t>
      </w:r>
      <w:r w:rsidRPr="00AB1FFE">
        <w:rPr>
          <w:i/>
          <w:iCs/>
          <w:lang w:val="de-AT"/>
        </w:rPr>
        <w:t>2</w:t>
      </w:r>
      <w:r w:rsidRPr="00AB1FFE">
        <w:rPr>
          <w:lang w:val="de-AT"/>
        </w:rPr>
        <w:t>(2), 259–269.</w:t>
      </w:r>
    </w:p>
    <w:p w14:paraId="1EC5E2B6" w14:textId="77777777" w:rsidR="0084579F" w:rsidRPr="00AB1FFE" w:rsidRDefault="0084579F" w:rsidP="0097738A">
      <w:pPr>
        <w:pStyle w:val="Reference"/>
        <w:rPr>
          <w:lang w:val="de-AT"/>
        </w:rPr>
      </w:pPr>
      <w:r w:rsidRPr="00AB1FFE">
        <w:rPr>
          <w:lang w:val="de-AT"/>
        </w:rPr>
        <w:t xml:space="preserve">Fitri, R. A., Noviana, E., &amp; Fendrik, M. (2017). Pengembangan lembar kerja siswa (LKS) pada mata pelajaran matematika kelas 5 sekolah dasar (penelitian pengembangan dengan materi Volume Kubus dan Balok di SD IT Al-Fityah). </w:t>
      </w:r>
      <w:r w:rsidRPr="00AB1FFE">
        <w:rPr>
          <w:i/>
          <w:lang w:val="de-AT"/>
        </w:rPr>
        <w:t>Jurnal Online Mahasiswa Fakultas Keguruan dan Ilmu Pendidikan Universitas Riau</w:t>
      </w:r>
      <w:r w:rsidRPr="00AB1FFE">
        <w:rPr>
          <w:lang w:val="de-AT"/>
        </w:rPr>
        <w:t xml:space="preserve">, </w:t>
      </w:r>
      <w:commentRangeStart w:id="15"/>
      <w:r w:rsidRPr="00AB1FFE">
        <w:rPr>
          <w:lang w:val="de-AT"/>
        </w:rPr>
        <w:t>4</w:t>
      </w:r>
      <w:commentRangeEnd w:id="15"/>
      <w:r w:rsidR="00331E8F">
        <w:rPr>
          <w:rStyle w:val="CommentReference"/>
          <w:rFonts w:ascii="Cambria" w:hAnsi="Cambria"/>
          <w:lang w:val="en-GB"/>
        </w:rPr>
        <w:commentReference w:id="15"/>
      </w:r>
      <w:r w:rsidRPr="00AB1FFE">
        <w:rPr>
          <w:lang w:val="de-AT"/>
        </w:rPr>
        <w:t>(1), 1-12.</w:t>
      </w:r>
    </w:p>
    <w:p w14:paraId="28971F0F" w14:textId="77777777" w:rsidR="0084579F" w:rsidRPr="00AB1FFE" w:rsidRDefault="0084579F" w:rsidP="00013D99">
      <w:pPr>
        <w:pStyle w:val="Reference"/>
      </w:pPr>
      <w:proofErr w:type="spellStart"/>
      <w:r w:rsidRPr="00AB1FFE">
        <w:t>Gravemeijer</w:t>
      </w:r>
      <w:proofErr w:type="spellEnd"/>
      <w:r w:rsidRPr="00AB1FFE">
        <w:t xml:space="preserve">, K., &amp; Cobb, P. (2006). Design research from a learning design perspective. In </w:t>
      </w:r>
      <w:r w:rsidRPr="00AB1FFE">
        <w:rPr>
          <w:i/>
          <w:iCs/>
        </w:rPr>
        <w:t>Educational design research</w:t>
      </w:r>
      <w:r w:rsidRPr="00AB1FFE">
        <w:t xml:space="preserve"> (pp. 29–63). </w:t>
      </w:r>
      <w:proofErr w:type="spellStart"/>
      <w:r w:rsidRPr="00AB1FFE">
        <w:t>Routledge</w:t>
      </w:r>
      <w:proofErr w:type="spellEnd"/>
      <w:r w:rsidRPr="00AB1FFE">
        <w:t>.</w:t>
      </w:r>
    </w:p>
    <w:p w14:paraId="488F4C1B" w14:textId="77777777" w:rsidR="0084579F" w:rsidRPr="00AB1FFE" w:rsidRDefault="0084579F" w:rsidP="00013D99">
      <w:pPr>
        <w:pStyle w:val="Reference"/>
      </w:pPr>
      <w:proofErr w:type="gramStart"/>
      <w:r w:rsidRPr="00AB1FFE">
        <w:t xml:space="preserve">Hall, B. H., </w:t>
      </w:r>
      <w:proofErr w:type="spellStart"/>
      <w:r w:rsidRPr="00AB1FFE">
        <w:t>Moncada-Paternò-Castello</w:t>
      </w:r>
      <w:proofErr w:type="spellEnd"/>
      <w:r w:rsidRPr="00AB1FFE">
        <w:t xml:space="preserve">, P., </w:t>
      </w:r>
      <w:proofErr w:type="spellStart"/>
      <w:r w:rsidRPr="00AB1FFE">
        <w:t>Montresor</w:t>
      </w:r>
      <w:proofErr w:type="spellEnd"/>
      <w:r w:rsidRPr="00AB1FFE">
        <w:t xml:space="preserve">, S., &amp; </w:t>
      </w:r>
      <w:proofErr w:type="spellStart"/>
      <w:r w:rsidRPr="00AB1FFE">
        <w:t>Vezzani</w:t>
      </w:r>
      <w:proofErr w:type="spellEnd"/>
      <w:r w:rsidRPr="00AB1FFE">
        <w:t>, A. (2016).</w:t>
      </w:r>
      <w:proofErr w:type="gramEnd"/>
      <w:r w:rsidRPr="00AB1FFE">
        <w:t xml:space="preserve"> Financing constraints, R&amp;D investments and innovative performances: New empirical evidence at the firm level for Europe. </w:t>
      </w:r>
      <w:r w:rsidRPr="00AB1FFE">
        <w:rPr>
          <w:i/>
          <w:iCs/>
        </w:rPr>
        <w:t>Economics of Innovation and New Technology</w:t>
      </w:r>
      <w:r w:rsidRPr="00AB1FFE">
        <w:t xml:space="preserve">, </w:t>
      </w:r>
      <w:r w:rsidRPr="00AB1FFE">
        <w:rPr>
          <w:i/>
          <w:iCs/>
        </w:rPr>
        <w:t>25</w:t>
      </w:r>
      <w:r w:rsidRPr="00AB1FFE">
        <w:t xml:space="preserve">(3), 183–196. </w:t>
      </w:r>
      <w:hyperlink r:id="rId22" w:history="1">
        <w:r w:rsidRPr="00AB1FFE">
          <w:rPr>
            <w:rStyle w:val="Hyperlink"/>
            <w:color w:val="auto"/>
          </w:rPr>
          <w:t>https://doi.org/10.1080/10438599.2015.1076194</w:t>
        </w:r>
      </w:hyperlink>
    </w:p>
    <w:p w14:paraId="3C67707D" w14:textId="77777777" w:rsidR="0084579F" w:rsidRPr="00AB1FFE" w:rsidRDefault="0084579F" w:rsidP="0097738A">
      <w:pPr>
        <w:pStyle w:val="Reference"/>
      </w:pPr>
      <w:proofErr w:type="spellStart"/>
      <w:proofErr w:type="gramStart"/>
      <w:r w:rsidRPr="00AB1FFE">
        <w:t>Hamdi</w:t>
      </w:r>
      <w:proofErr w:type="spellEnd"/>
      <w:r w:rsidRPr="00AB1FFE">
        <w:t xml:space="preserve">, S., </w:t>
      </w:r>
      <w:proofErr w:type="spellStart"/>
      <w:r w:rsidRPr="00AB1FFE">
        <w:t>Kartowagiran</w:t>
      </w:r>
      <w:proofErr w:type="spellEnd"/>
      <w:r w:rsidRPr="00AB1FFE">
        <w:t xml:space="preserve">, B., &amp; </w:t>
      </w:r>
      <w:proofErr w:type="spellStart"/>
      <w:r w:rsidRPr="00AB1FFE">
        <w:t>Haryanto</w:t>
      </w:r>
      <w:proofErr w:type="spellEnd"/>
      <w:r w:rsidRPr="00AB1FFE">
        <w:t>.</w:t>
      </w:r>
      <w:proofErr w:type="gramEnd"/>
      <w:r w:rsidRPr="00AB1FFE">
        <w:t xml:space="preserve"> (2018). Developing a </w:t>
      </w:r>
      <w:proofErr w:type="spellStart"/>
      <w:r w:rsidRPr="00AB1FFE">
        <w:t>Testlet</w:t>
      </w:r>
      <w:proofErr w:type="spellEnd"/>
      <w:r w:rsidRPr="00AB1FFE">
        <w:t xml:space="preserve"> Model for Mathematics at Elementary Level. </w:t>
      </w:r>
      <w:r w:rsidRPr="00AB1FFE">
        <w:rPr>
          <w:i/>
          <w:iCs/>
        </w:rPr>
        <w:t>International Journal of Instruction</w:t>
      </w:r>
      <w:r w:rsidRPr="00AB1FFE">
        <w:t xml:space="preserve">, </w:t>
      </w:r>
      <w:r w:rsidRPr="00AB1FFE">
        <w:rPr>
          <w:i/>
          <w:iCs/>
        </w:rPr>
        <w:t>11</w:t>
      </w:r>
      <w:r w:rsidRPr="00AB1FFE">
        <w:t>(3), 375–390.</w:t>
      </w:r>
    </w:p>
    <w:p w14:paraId="67534C97" w14:textId="77777777" w:rsidR="0084579F" w:rsidRPr="00AB1FFE" w:rsidRDefault="0084579F" w:rsidP="003A0244">
      <w:pPr>
        <w:pStyle w:val="Reference"/>
      </w:pPr>
      <w:proofErr w:type="spellStart"/>
      <w:r w:rsidRPr="00AB1FFE">
        <w:t>Handayani</w:t>
      </w:r>
      <w:proofErr w:type="spellEnd"/>
      <w:r w:rsidRPr="00AB1FFE">
        <w:t xml:space="preserve">, K., </w:t>
      </w:r>
      <w:proofErr w:type="spellStart"/>
      <w:r w:rsidRPr="00AB1FFE">
        <w:t>Mariani</w:t>
      </w:r>
      <w:proofErr w:type="spellEnd"/>
      <w:r w:rsidRPr="00AB1FFE">
        <w:t xml:space="preserve">, S., &amp; </w:t>
      </w:r>
      <w:proofErr w:type="spellStart"/>
      <w:r w:rsidRPr="00AB1FFE">
        <w:t>Asikin</w:t>
      </w:r>
      <w:proofErr w:type="spellEnd"/>
      <w:r w:rsidRPr="00AB1FFE">
        <w:t xml:space="preserve">, M. (2019). </w:t>
      </w:r>
      <w:proofErr w:type="spellStart"/>
      <w:proofErr w:type="gramStart"/>
      <w:r w:rsidRPr="00AB1FFE">
        <w:t>Kajian</w:t>
      </w:r>
      <w:proofErr w:type="spellEnd"/>
      <w:r w:rsidRPr="00AB1FFE">
        <w:t xml:space="preserve"> </w:t>
      </w:r>
      <w:proofErr w:type="spellStart"/>
      <w:r w:rsidRPr="00AB1FFE">
        <w:t>Konseptual</w:t>
      </w:r>
      <w:proofErr w:type="spellEnd"/>
      <w:r w:rsidRPr="00AB1FFE">
        <w:t xml:space="preserve"> </w:t>
      </w:r>
      <w:proofErr w:type="spellStart"/>
      <w:r w:rsidRPr="00AB1FFE">
        <w:t>Pembelajaran</w:t>
      </w:r>
      <w:proofErr w:type="spellEnd"/>
      <w:r w:rsidRPr="00AB1FFE">
        <w:t xml:space="preserve"> Project </w:t>
      </w:r>
      <w:proofErr w:type="spellStart"/>
      <w:r w:rsidRPr="00AB1FFE">
        <w:t>dengan</w:t>
      </w:r>
      <w:proofErr w:type="spellEnd"/>
      <w:r w:rsidRPr="00AB1FFE">
        <w:t xml:space="preserve"> </w:t>
      </w:r>
      <w:proofErr w:type="spellStart"/>
      <w:r w:rsidRPr="00AB1FFE">
        <w:t>Pendekatan</w:t>
      </w:r>
      <w:proofErr w:type="spellEnd"/>
      <w:r w:rsidRPr="00AB1FFE">
        <w:t xml:space="preserve"> </w:t>
      </w:r>
      <w:proofErr w:type="spellStart"/>
      <w:r w:rsidRPr="00AB1FFE">
        <w:t>Realistik</w:t>
      </w:r>
      <w:proofErr w:type="spellEnd"/>
      <w:r w:rsidRPr="00AB1FFE">
        <w:t xml:space="preserve"> </w:t>
      </w:r>
      <w:proofErr w:type="spellStart"/>
      <w:r w:rsidRPr="00AB1FFE">
        <w:t>Berbantuan</w:t>
      </w:r>
      <w:proofErr w:type="spellEnd"/>
      <w:r w:rsidRPr="00AB1FFE">
        <w:t xml:space="preserve"> Media </w:t>
      </w:r>
      <w:proofErr w:type="spellStart"/>
      <w:r w:rsidRPr="00AB1FFE">
        <w:t>Youtube</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Komunikasi</w:t>
      </w:r>
      <w:proofErr w:type="spellEnd"/>
      <w:r w:rsidRPr="00AB1FFE">
        <w:t xml:space="preserve"> </w:t>
      </w:r>
      <w:proofErr w:type="spellStart"/>
      <w:r w:rsidRPr="00AB1FFE">
        <w:t>Matematis</w:t>
      </w:r>
      <w:proofErr w:type="spellEnd"/>
      <w:r w:rsidRPr="00AB1FFE">
        <w:t>.</w:t>
      </w:r>
      <w:proofErr w:type="gramEnd"/>
      <w:r w:rsidRPr="00AB1FFE">
        <w:t xml:space="preserve"> </w:t>
      </w:r>
      <w:r w:rsidRPr="00AB1FFE">
        <w:rPr>
          <w:i/>
          <w:iCs/>
        </w:rPr>
        <w:t xml:space="preserve">Seminar </w:t>
      </w:r>
      <w:proofErr w:type="spellStart"/>
      <w:r w:rsidRPr="00AB1FFE">
        <w:rPr>
          <w:i/>
          <w:iCs/>
        </w:rPr>
        <w:t>Nasional</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rPr>
          <w:i/>
          <w:iCs/>
        </w:rPr>
        <w:t xml:space="preserve"> Ahmad </w:t>
      </w:r>
      <w:proofErr w:type="spellStart"/>
      <w:r w:rsidRPr="00AB1FFE">
        <w:rPr>
          <w:i/>
          <w:iCs/>
        </w:rPr>
        <w:t>Dahlan</w:t>
      </w:r>
      <w:proofErr w:type="spellEnd"/>
      <w:r w:rsidRPr="00AB1FFE">
        <w:t xml:space="preserve">, </w:t>
      </w:r>
      <w:r w:rsidRPr="00AB1FFE">
        <w:rPr>
          <w:i/>
          <w:iCs/>
        </w:rPr>
        <w:t>6</w:t>
      </w:r>
      <w:r w:rsidRPr="00AB1FFE">
        <w:t>.</w:t>
      </w:r>
    </w:p>
    <w:p w14:paraId="01AE2D41" w14:textId="77777777" w:rsidR="0084579F" w:rsidRPr="00AB1FFE" w:rsidRDefault="0084579F" w:rsidP="0097738A">
      <w:pPr>
        <w:pStyle w:val="Reference"/>
      </w:pPr>
      <w:proofErr w:type="spellStart"/>
      <w:proofErr w:type="gramStart"/>
      <w:r w:rsidRPr="00AB1FFE">
        <w:t>Harnanto</w:t>
      </w:r>
      <w:proofErr w:type="spellEnd"/>
      <w:r w:rsidRPr="00AB1FFE">
        <w:t>, S. (2016).</w:t>
      </w:r>
      <w:proofErr w:type="gramEnd"/>
      <w:r w:rsidRPr="00AB1FFE">
        <w:t xml:space="preserve"> </w:t>
      </w:r>
      <w:proofErr w:type="spellStart"/>
      <w:r w:rsidRPr="00AB1FFE">
        <w:t>Alat</w:t>
      </w:r>
      <w:proofErr w:type="spellEnd"/>
      <w:r w:rsidRPr="00AB1FFE">
        <w:t xml:space="preserve"> </w:t>
      </w:r>
      <w:proofErr w:type="spellStart"/>
      <w:r w:rsidRPr="00AB1FFE">
        <w:t>Peraga</w:t>
      </w:r>
      <w:proofErr w:type="spellEnd"/>
      <w:r w:rsidRPr="00AB1FFE">
        <w:t xml:space="preserve"> </w:t>
      </w:r>
      <w:proofErr w:type="spellStart"/>
      <w:r w:rsidRPr="00AB1FFE">
        <w:t>Kotak</w:t>
      </w:r>
      <w:proofErr w:type="spellEnd"/>
      <w:r w:rsidRPr="00AB1FFE">
        <w:t xml:space="preserve"> </w:t>
      </w:r>
      <w:proofErr w:type="spellStart"/>
      <w:r w:rsidRPr="00AB1FFE">
        <w:t>Belajar</w:t>
      </w:r>
      <w:proofErr w:type="spellEnd"/>
      <w:r w:rsidRPr="00AB1FFE">
        <w:t xml:space="preserve"> </w:t>
      </w:r>
      <w:proofErr w:type="spellStart"/>
      <w:r w:rsidRPr="00AB1FFE">
        <w:t>Ajaib</w:t>
      </w:r>
      <w:proofErr w:type="spellEnd"/>
      <w:r w:rsidRPr="00AB1FFE">
        <w:t xml:space="preserve"> (</w:t>
      </w:r>
      <w:proofErr w:type="spellStart"/>
      <w:r w:rsidRPr="00AB1FFE">
        <w:t>Kobela</w:t>
      </w:r>
      <w:proofErr w:type="spellEnd"/>
      <w:r w:rsidRPr="00AB1FFE">
        <w:t xml:space="preserve">) </w:t>
      </w:r>
      <w:proofErr w:type="spellStart"/>
      <w:r w:rsidRPr="00AB1FFE">
        <w:t>Dalam</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Perkalian</w:t>
      </w:r>
      <w:proofErr w:type="spellEnd"/>
      <w:r w:rsidRPr="00AB1FFE">
        <w:t xml:space="preserve"> Dan </w:t>
      </w:r>
      <w:proofErr w:type="spellStart"/>
      <w:r w:rsidRPr="00AB1FFE">
        <w:t>Pembagian</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3</w:t>
      </w:r>
      <w:r w:rsidRPr="00AB1FFE">
        <w:t xml:space="preserve">(1), 33–42. </w:t>
      </w:r>
      <w:hyperlink r:id="rId23" w:history="1">
        <w:r w:rsidRPr="00AB1FFE">
          <w:rPr>
            <w:rStyle w:val="Hyperlink"/>
            <w:color w:val="auto"/>
          </w:rPr>
          <w:t>https://doi.org/10.30659/pendas.3.1.33-42</w:t>
        </w:r>
      </w:hyperlink>
    </w:p>
    <w:p w14:paraId="120AB569" w14:textId="77777777" w:rsidR="0084579F" w:rsidRPr="00AB1FFE" w:rsidRDefault="0084579F" w:rsidP="003A0244">
      <w:pPr>
        <w:pStyle w:val="Reference"/>
      </w:pPr>
      <w:commentRangeStart w:id="16"/>
      <w:r w:rsidRPr="00AB1FFE">
        <w:t xml:space="preserve">Hartono, J. A., &amp; </w:t>
      </w:r>
      <w:proofErr w:type="spellStart"/>
      <w:r w:rsidRPr="00AB1FFE">
        <w:t>Karnasih</w:t>
      </w:r>
      <w:proofErr w:type="spellEnd"/>
      <w:r w:rsidRPr="00AB1FFE">
        <w:t xml:space="preserve">, I. (2017). </w:t>
      </w:r>
      <w:proofErr w:type="spellStart"/>
      <w:proofErr w:type="gramStart"/>
      <w:r w:rsidRPr="00AB1FFE">
        <w:rPr>
          <w:i/>
          <w:iCs/>
        </w:rPr>
        <w:t>Pentingnya</w:t>
      </w:r>
      <w:proofErr w:type="spellEnd"/>
      <w:r w:rsidRPr="00AB1FFE">
        <w:rPr>
          <w:i/>
          <w:iCs/>
        </w:rPr>
        <w:t xml:space="preserve"> </w:t>
      </w:r>
      <w:proofErr w:type="spellStart"/>
      <w:r w:rsidRPr="00AB1FFE">
        <w:rPr>
          <w:i/>
          <w:iCs/>
        </w:rPr>
        <w:t>Pemodelan</w:t>
      </w:r>
      <w:proofErr w:type="spellEnd"/>
      <w:r w:rsidRPr="00AB1FFE">
        <w:rPr>
          <w:i/>
          <w:iCs/>
        </w:rPr>
        <w:t xml:space="preserve"> </w:t>
      </w:r>
      <w:proofErr w:type="spellStart"/>
      <w:r w:rsidRPr="00AB1FFE">
        <w:rPr>
          <w:i/>
          <w:iCs/>
        </w:rPr>
        <w:t>Matematis</w:t>
      </w:r>
      <w:proofErr w:type="spellEnd"/>
      <w:r w:rsidRPr="00AB1FFE">
        <w:rPr>
          <w:i/>
          <w:iCs/>
        </w:rPr>
        <w:t xml:space="preserve"> </w:t>
      </w:r>
      <w:proofErr w:type="spellStart"/>
      <w:r w:rsidRPr="00AB1FFE">
        <w:rPr>
          <w:i/>
          <w:iCs/>
        </w:rPr>
        <w:t>dalam</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w:t>
      </w:r>
      <w:commentRangeEnd w:id="16"/>
      <w:proofErr w:type="gramEnd"/>
      <w:r w:rsidR="00331E8F">
        <w:rPr>
          <w:rStyle w:val="CommentReference"/>
          <w:rFonts w:ascii="Cambria" w:hAnsi="Cambria"/>
          <w:lang w:val="en-GB"/>
        </w:rPr>
        <w:commentReference w:id="16"/>
      </w:r>
    </w:p>
    <w:p w14:paraId="3FDE49B9" w14:textId="77777777" w:rsidR="0084579F" w:rsidRPr="00AB1FFE" w:rsidRDefault="0084579F" w:rsidP="0097738A">
      <w:pPr>
        <w:pStyle w:val="Reference"/>
      </w:pPr>
      <w:proofErr w:type="gramStart"/>
      <w:r w:rsidRPr="00AB1FFE">
        <w:lastRenderedPageBreak/>
        <w:t xml:space="preserve">Hartono, M., </w:t>
      </w:r>
      <w:proofErr w:type="spellStart"/>
      <w:r w:rsidRPr="00AB1FFE">
        <w:t>Candramata</w:t>
      </w:r>
      <w:proofErr w:type="spellEnd"/>
      <w:r w:rsidRPr="00AB1FFE">
        <w:t xml:space="preserve">, M. A., </w:t>
      </w:r>
      <w:proofErr w:type="spellStart"/>
      <w:r w:rsidRPr="00AB1FFE">
        <w:t>Adhyatmoko</w:t>
      </w:r>
      <w:proofErr w:type="spellEnd"/>
      <w:r w:rsidRPr="00AB1FFE">
        <w:t xml:space="preserve">, K. N., &amp; </w:t>
      </w:r>
      <w:proofErr w:type="spellStart"/>
      <w:r w:rsidRPr="00AB1FFE">
        <w:t>Yulianto</w:t>
      </w:r>
      <w:proofErr w:type="spellEnd"/>
      <w:r w:rsidRPr="00AB1FFE">
        <w:t>, B. (2016).</w:t>
      </w:r>
      <w:proofErr w:type="gramEnd"/>
      <w:r w:rsidRPr="00AB1FFE">
        <w:t xml:space="preserve"> Math Education Game for primary school. </w:t>
      </w:r>
      <w:r w:rsidRPr="00AB1FFE">
        <w:rPr>
          <w:i/>
          <w:iCs/>
        </w:rPr>
        <w:t>2016 International Conference on Information Management and Technology (</w:t>
      </w:r>
      <w:proofErr w:type="spellStart"/>
      <w:r w:rsidRPr="00AB1FFE">
        <w:rPr>
          <w:i/>
          <w:iCs/>
        </w:rPr>
        <w:t>ICIMTech</w:t>
      </w:r>
      <w:proofErr w:type="spellEnd"/>
      <w:r w:rsidRPr="00AB1FFE">
        <w:rPr>
          <w:i/>
          <w:iCs/>
        </w:rPr>
        <w:t>)</w:t>
      </w:r>
      <w:r w:rsidRPr="00AB1FFE">
        <w:t xml:space="preserve">, 93–96. </w:t>
      </w:r>
      <w:hyperlink r:id="rId24" w:history="1">
        <w:r w:rsidRPr="00AB1FFE">
          <w:rPr>
            <w:rStyle w:val="Hyperlink"/>
            <w:color w:val="auto"/>
          </w:rPr>
          <w:t>https://doi.org/10.1109/ICIMTech.2016.7930309</w:t>
        </w:r>
      </w:hyperlink>
    </w:p>
    <w:p w14:paraId="4DBF211D" w14:textId="77777777" w:rsidR="0084579F" w:rsidRPr="00AB1FFE" w:rsidRDefault="0084579F" w:rsidP="0097738A">
      <w:pPr>
        <w:pStyle w:val="Reference"/>
      </w:pPr>
      <w:proofErr w:type="spellStart"/>
      <w:proofErr w:type="gramStart"/>
      <w:r w:rsidRPr="00AB1FFE">
        <w:t>Hayati</w:t>
      </w:r>
      <w:proofErr w:type="spellEnd"/>
      <w:r w:rsidRPr="00AB1FFE">
        <w:t xml:space="preserve">, R., </w:t>
      </w:r>
      <w:proofErr w:type="spellStart"/>
      <w:r w:rsidRPr="00AB1FFE">
        <w:t>Fauzan</w:t>
      </w:r>
      <w:proofErr w:type="spellEnd"/>
      <w:r w:rsidRPr="00AB1FFE">
        <w:t xml:space="preserve">, A., </w:t>
      </w:r>
      <w:proofErr w:type="spellStart"/>
      <w:r w:rsidRPr="00AB1FFE">
        <w:t>Iswari</w:t>
      </w:r>
      <w:proofErr w:type="spellEnd"/>
      <w:r w:rsidRPr="00AB1FFE">
        <w:t xml:space="preserve">, M., &amp; </w:t>
      </w:r>
      <w:proofErr w:type="spellStart"/>
      <w:r w:rsidRPr="00AB1FFE">
        <w:t>Khaidir</w:t>
      </w:r>
      <w:proofErr w:type="spellEnd"/>
      <w:r w:rsidRPr="00AB1FFE">
        <w:t>, A. (2018).</w:t>
      </w:r>
      <w:proofErr w:type="gramEnd"/>
      <w:r w:rsidRPr="00AB1FFE">
        <w:t xml:space="preserve"> Designing of Holistic Mathematic Education Model Based-"System Among" at Low Grade Elementary School. </w:t>
      </w:r>
      <w:r w:rsidRPr="00AB1FFE">
        <w:rPr>
          <w:i/>
          <w:iCs/>
        </w:rPr>
        <w:t>IOP Conference Series: Materials Science and Engineering</w:t>
      </w:r>
      <w:r w:rsidRPr="00AB1FFE">
        <w:t xml:space="preserve">, </w:t>
      </w:r>
      <w:r w:rsidRPr="00AB1FFE">
        <w:rPr>
          <w:i/>
          <w:iCs/>
        </w:rPr>
        <w:t>335</w:t>
      </w:r>
      <w:r w:rsidRPr="00AB1FFE">
        <w:t xml:space="preserve">(1213), 1–9. </w:t>
      </w:r>
      <w:hyperlink r:id="rId25" w:history="1">
        <w:r w:rsidRPr="00AB1FFE">
          <w:rPr>
            <w:rStyle w:val="Hyperlink"/>
            <w:color w:val="auto"/>
          </w:rPr>
          <w:t>https://doi.org/10.1088/1757-899X/335/1/012130</w:t>
        </w:r>
      </w:hyperlink>
    </w:p>
    <w:p w14:paraId="38662662" w14:textId="77777777" w:rsidR="0084579F" w:rsidRPr="00AB1FFE" w:rsidRDefault="0084579F" w:rsidP="0097738A">
      <w:pPr>
        <w:pStyle w:val="Reference"/>
        <w:rPr>
          <w:i/>
        </w:rPr>
      </w:pPr>
      <w:r w:rsidRPr="00AB1FFE">
        <w:rPr>
          <w:lang w:val="de-AT"/>
        </w:rPr>
        <w:t xml:space="preserve">Hendratni, R. W. (2016). Pengembangan Media Pembelajaran Bangun Datar Berbasis Miniatur Rumah Pada Mata Pelajaran Matematika SD. </w:t>
      </w:r>
      <w:r w:rsidRPr="00AB1FFE">
        <w:rPr>
          <w:i/>
        </w:rPr>
        <w:t>Prodi PGSD UPY.</w:t>
      </w:r>
    </w:p>
    <w:p w14:paraId="41DB5711" w14:textId="77777777" w:rsidR="0084579F" w:rsidRPr="00AB1FFE" w:rsidRDefault="0084579F" w:rsidP="0097738A">
      <w:pPr>
        <w:pStyle w:val="Reference"/>
      </w:pPr>
      <w:proofErr w:type="spellStart"/>
      <w:r w:rsidRPr="00AB1FFE">
        <w:t>Hidayah</w:t>
      </w:r>
      <w:proofErr w:type="spellEnd"/>
      <w:r w:rsidRPr="00AB1FFE">
        <w:t xml:space="preserve"> </w:t>
      </w:r>
      <w:proofErr w:type="spellStart"/>
      <w:r w:rsidRPr="00AB1FFE">
        <w:t>Hanifah</w:t>
      </w:r>
      <w:proofErr w:type="spellEnd"/>
      <w:r w:rsidRPr="00AB1FFE">
        <w:t xml:space="preserve">, N., </w:t>
      </w:r>
      <w:proofErr w:type="spellStart"/>
      <w:r w:rsidRPr="00AB1FFE">
        <w:t>Arifuddin</w:t>
      </w:r>
      <w:proofErr w:type="spellEnd"/>
      <w:r w:rsidRPr="00AB1FFE">
        <w:t xml:space="preserve">, A., </w:t>
      </w:r>
      <w:proofErr w:type="spellStart"/>
      <w:r w:rsidRPr="00AB1FFE">
        <w:t>Walid</w:t>
      </w:r>
      <w:proofErr w:type="spellEnd"/>
      <w:r w:rsidRPr="00AB1FFE">
        <w:t xml:space="preserve">, M., </w:t>
      </w:r>
      <w:proofErr w:type="spellStart"/>
      <w:r w:rsidRPr="00AB1FFE">
        <w:t>Padil</w:t>
      </w:r>
      <w:proofErr w:type="spellEnd"/>
      <w:r w:rsidRPr="00AB1FFE">
        <w:t xml:space="preserve">, </w:t>
      </w:r>
      <w:proofErr w:type="spellStart"/>
      <w:proofErr w:type="gramStart"/>
      <w:r w:rsidRPr="00AB1FFE">
        <w:t>Moh</w:t>
      </w:r>
      <w:proofErr w:type="spellEnd"/>
      <w:r w:rsidRPr="00AB1FFE">
        <w:t>.,</w:t>
      </w:r>
      <w:proofErr w:type="gramEnd"/>
      <w:r w:rsidRPr="00AB1FFE">
        <w:t xml:space="preserve"> </w:t>
      </w:r>
      <w:proofErr w:type="spellStart"/>
      <w:r w:rsidRPr="00AB1FFE">
        <w:t>Bashith</w:t>
      </w:r>
      <w:proofErr w:type="spellEnd"/>
      <w:r w:rsidRPr="00AB1FFE">
        <w:t xml:space="preserve">, A., &amp; </w:t>
      </w:r>
      <w:proofErr w:type="spellStart"/>
      <w:r w:rsidRPr="00AB1FFE">
        <w:t>Busro</w:t>
      </w:r>
      <w:proofErr w:type="spellEnd"/>
      <w:r w:rsidRPr="00AB1FFE">
        <w:t xml:space="preserve">, B. (2019). Developing </w:t>
      </w:r>
      <w:proofErr w:type="spellStart"/>
      <w:r w:rsidRPr="00AB1FFE">
        <w:t>autoplay</w:t>
      </w:r>
      <w:proofErr w:type="spellEnd"/>
      <w:r w:rsidRPr="00AB1FFE">
        <w:t xml:space="preserve"> media based mathematics teaching materials for elementary school. </w:t>
      </w:r>
      <w:r w:rsidRPr="00AB1FFE">
        <w:rPr>
          <w:i/>
          <w:iCs/>
        </w:rPr>
        <w:t>Journal of Physics: Conference Series</w:t>
      </w:r>
      <w:r w:rsidRPr="00AB1FFE">
        <w:t xml:space="preserve">, </w:t>
      </w:r>
      <w:r w:rsidRPr="00AB1FFE">
        <w:rPr>
          <w:i/>
          <w:iCs/>
        </w:rPr>
        <w:t>1175</w:t>
      </w:r>
      <w:r w:rsidRPr="00AB1FFE">
        <w:t xml:space="preserve">, 012265. </w:t>
      </w:r>
      <w:hyperlink r:id="rId26" w:history="1">
        <w:r w:rsidRPr="00AB1FFE">
          <w:rPr>
            <w:rStyle w:val="Hyperlink"/>
            <w:color w:val="auto"/>
          </w:rPr>
          <w:t>https://doi.org/10.1088/1742-6596/1175/1/012265</w:t>
        </w:r>
      </w:hyperlink>
    </w:p>
    <w:p w14:paraId="16A7FC5F" w14:textId="77777777" w:rsidR="0084579F" w:rsidRPr="00AB1FFE" w:rsidRDefault="0084579F" w:rsidP="0097738A">
      <w:pPr>
        <w:pStyle w:val="Reference"/>
      </w:pPr>
      <w:proofErr w:type="spellStart"/>
      <w:r w:rsidRPr="00AB1FFE">
        <w:t>Hidayat</w:t>
      </w:r>
      <w:proofErr w:type="spellEnd"/>
      <w:r w:rsidRPr="00AB1FFE">
        <w:t xml:space="preserve">, A., &amp; </w:t>
      </w:r>
      <w:proofErr w:type="spellStart"/>
      <w:r w:rsidRPr="00AB1FFE">
        <w:t>Irawan</w:t>
      </w:r>
      <w:proofErr w:type="spellEnd"/>
      <w:r w:rsidRPr="00AB1FFE">
        <w:t xml:space="preserve">, I. (2017). </w:t>
      </w:r>
      <w:proofErr w:type="spellStart"/>
      <w:proofErr w:type="gramStart"/>
      <w:r w:rsidRPr="00AB1FFE">
        <w:t>Pengembangan</w:t>
      </w:r>
      <w:proofErr w:type="spellEnd"/>
      <w:r w:rsidRPr="00AB1FFE">
        <w:t xml:space="preserve"> LKS </w:t>
      </w:r>
      <w:proofErr w:type="spellStart"/>
      <w:r w:rsidRPr="00AB1FFE">
        <w:t>Berbasis</w:t>
      </w:r>
      <w:proofErr w:type="spellEnd"/>
      <w:r w:rsidRPr="00AB1FFE">
        <w:t xml:space="preserve"> RME </w:t>
      </w:r>
      <w:proofErr w:type="spellStart"/>
      <w:r w:rsidRPr="00AB1FFE">
        <w:t>dengan</w:t>
      </w:r>
      <w:proofErr w:type="spellEnd"/>
      <w:r w:rsidRPr="00AB1FFE">
        <w:t xml:space="preserve"> </w:t>
      </w:r>
      <w:proofErr w:type="spellStart"/>
      <w:r w:rsidRPr="00AB1FFE">
        <w:t>Pendekatan</w:t>
      </w:r>
      <w:proofErr w:type="spellEnd"/>
      <w:r w:rsidRPr="00AB1FFE">
        <w:t xml:space="preserve"> Problem Solving </w:t>
      </w:r>
      <w:proofErr w:type="spellStart"/>
      <w:r w:rsidRPr="00AB1FFE">
        <w:t>untuk</w:t>
      </w:r>
      <w:proofErr w:type="spellEnd"/>
      <w:r w:rsidRPr="00AB1FFE">
        <w:t xml:space="preserve"> </w:t>
      </w:r>
      <w:proofErr w:type="spellStart"/>
      <w:r w:rsidRPr="00AB1FFE">
        <w:t>Memfasilitasi</w:t>
      </w:r>
      <w:proofErr w:type="spellEnd"/>
      <w:r w:rsidRPr="00AB1FFE">
        <w:t xml:space="preserve"> </w:t>
      </w:r>
      <w:proofErr w:type="spellStart"/>
      <w:r w:rsidRPr="00AB1FFE">
        <w:t>Kemampuan</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Matematis</w:t>
      </w:r>
      <w:proofErr w:type="spellEnd"/>
      <w:r w:rsidRPr="00AB1FFE">
        <w:t xml:space="preserve"> </w:t>
      </w:r>
      <w:proofErr w:type="spellStart"/>
      <w:r w:rsidRPr="00AB1FFE">
        <w:t>Siswa</w:t>
      </w:r>
      <w:proofErr w:type="spellEnd"/>
      <w:r w:rsidRPr="00AB1FFE">
        <w:t>.</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Cendekia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 xml:space="preserve">(2), 51–63. </w:t>
      </w:r>
      <w:hyperlink r:id="rId27" w:history="1">
        <w:r w:rsidRPr="00AB1FFE">
          <w:rPr>
            <w:rStyle w:val="Hyperlink"/>
            <w:color w:val="auto"/>
          </w:rPr>
          <w:t>https://doi.org/10.31004/cendekia.v1i2.20</w:t>
        </w:r>
      </w:hyperlink>
    </w:p>
    <w:p w14:paraId="45899025" w14:textId="77777777" w:rsidR="0084579F" w:rsidRPr="00AB1FFE" w:rsidRDefault="0084579F" w:rsidP="0097738A">
      <w:pPr>
        <w:pStyle w:val="Reference"/>
      </w:pPr>
      <w:proofErr w:type="spellStart"/>
      <w:r w:rsidRPr="00AB1FFE">
        <w:t>Indaryati</w:t>
      </w:r>
      <w:proofErr w:type="spellEnd"/>
      <w:r w:rsidRPr="00AB1FFE">
        <w:t xml:space="preserve">, I., &amp; </w:t>
      </w:r>
      <w:proofErr w:type="spellStart"/>
      <w:r w:rsidRPr="00AB1FFE">
        <w:t>Jailani</w:t>
      </w:r>
      <w:proofErr w:type="spellEnd"/>
      <w:r w:rsidRPr="00AB1FFE">
        <w:t xml:space="preserve">, J. (2015). </w:t>
      </w:r>
      <w:proofErr w:type="spellStart"/>
      <w:proofErr w:type="gramStart"/>
      <w:r w:rsidRPr="00AB1FFE">
        <w:t>Pengembangan</w:t>
      </w:r>
      <w:proofErr w:type="spellEnd"/>
      <w:r w:rsidRPr="00AB1FFE">
        <w:t xml:space="preserve"> media </w:t>
      </w:r>
      <w:proofErr w:type="spellStart"/>
      <w:r w:rsidRPr="00AB1FFE">
        <w:t>komik</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meningkatkan</w:t>
      </w:r>
      <w:proofErr w:type="spellEnd"/>
      <w:r w:rsidRPr="00AB1FFE">
        <w:t xml:space="preserve"> </w:t>
      </w:r>
      <w:proofErr w:type="spellStart"/>
      <w:r w:rsidRPr="00AB1FFE">
        <w:t>motivasi</w:t>
      </w:r>
      <w:proofErr w:type="spellEnd"/>
      <w:r w:rsidRPr="00AB1FFE">
        <w:t xml:space="preserve"> </w:t>
      </w:r>
      <w:proofErr w:type="spellStart"/>
      <w:r w:rsidRPr="00AB1FFE">
        <w:t>dan</w:t>
      </w:r>
      <w:proofErr w:type="spellEnd"/>
      <w:r w:rsidRPr="00AB1FFE">
        <w:t xml:space="preserve"> </w:t>
      </w:r>
      <w:proofErr w:type="spellStart"/>
      <w:r w:rsidRPr="00AB1FFE">
        <w:t>prestasi</w:t>
      </w:r>
      <w:proofErr w:type="spellEnd"/>
      <w:r w:rsidRPr="00AB1FFE">
        <w:t xml:space="preserve"> </w:t>
      </w:r>
      <w:proofErr w:type="spellStart"/>
      <w:r w:rsidRPr="00AB1FFE">
        <w:t>belajar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rPr>
          <w:i/>
          <w:iCs/>
        </w:rPr>
        <w:t>Jurnal</w:t>
      </w:r>
      <w:proofErr w:type="spellEnd"/>
      <w:r w:rsidRPr="00AB1FFE">
        <w:rPr>
          <w:i/>
          <w:iCs/>
        </w:rPr>
        <w:t xml:space="preserve"> Prima </w:t>
      </w:r>
      <w:proofErr w:type="spellStart"/>
      <w:r w:rsidRPr="00AB1FFE">
        <w:rPr>
          <w:i/>
          <w:iCs/>
        </w:rPr>
        <w:t>Edukasia</w:t>
      </w:r>
      <w:proofErr w:type="spellEnd"/>
      <w:r w:rsidRPr="00AB1FFE">
        <w:t xml:space="preserve">, </w:t>
      </w:r>
      <w:r w:rsidRPr="00AB1FFE">
        <w:rPr>
          <w:i/>
          <w:iCs/>
        </w:rPr>
        <w:t>3</w:t>
      </w:r>
      <w:r w:rsidRPr="00AB1FFE">
        <w:t>(1), 84–96.</w:t>
      </w:r>
      <w:proofErr w:type="gramEnd"/>
      <w:r w:rsidRPr="00AB1FFE">
        <w:t xml:space="preserve"> </w:t>
      </w:r>
      <w:hyperlink r:id="rId28" w:history="1">
        <w:r w:rsidRPr="00AB1FFE">
          <w:rPr>
            <w:rStyle w:val="Hyperlink"/>
            <w:color w:val="auto"/>
          </w:rPr>
          <w:t>https://doi.org/10.21831/jpe.v3i1.4067</w:t>
        </w:r>
      </w:hyperlink>
    </w:p>
    <w:p w14:paraId="496BA7CB" w14:textId="77777777" w:rsidR="0084579F" w:rsidRPr="00AB1FFE" w:rsidRDefault="0084579F" w:rsidP="00013D99">
      <w:pPr>
        <w:pStyle w:val="Reference"/>
      </w:pPr>
      <w:r w:rsidRPr="00AB1FFE">
        <w:t xml:space="preserve">Kennedy, D. M., &amp; </w:t>
      </w:r>
      <w:proofErr w:type="spellStart"/>
      <w:r w:rsidRPr="00AB1FFE">
        <w:t>McNaught</w:t>
      </w:r>
      <w:proofErr w:type="spellEnd"/>
      <w:r w:rsidRPr="00AB1FFE">
        <w:t xml:space="preserve">, C. (1997). Design elements for interactive multimedia. </w:t>
      </w:r>
      <w:proofErr w:type="gramStart"/>
      <w:r w:rsidRPr="00AB1FFE">
        <w:rPr>
          <w:i/>
          <w:iCs/>
        </w:rPr>
        <w:t>Australasian Journal of Educational Technology</w:t>
      </w:r>
      <w:r w:rsidRPr="00AB1FFE">
        <w:t xml:space="preserve">, </w:t>
      </w:r>
      <w:r w:rsidRPr="00AB1FFE">
        <w:rPr>
          <w:i/>
          <w:iCs/>
        </w:rPr>
        <w:t>13</w:t>
      </w:r>
      <w:r w:rsidRPr="00AB1FFE">
        <w:t>(1).</w:t>
      </w:r>
      <w:proofErr w:type="gramEnd"/>
      <w:r w:rsidRPr="00AB1FFE">
        <w:t xml:space="preserve"> </w:t>
      </w:r>
      <w:hyperlink r:id="rId29" w:history="1">
        <w:r w:rsidRPr="00AB1FFE">
          <w:rPr>
            <w:rStyle w:val="Hyperlink"/>
            <w:color w:val="auto"/>
          </w:rPr>
          <w:t>https://doi.org/10.14742/ajet.1916</w:t>
        </w:r>
      </w:hyperlink>
    </w:p>
    <w:p w14:paraId="4210F41B" w14:textId="77777777" w:rsidR="0084579F" w:rsidRPr="00AB1FFE" w:rsidRDefault="0084579F" w:rsidP="00013D99">
      <w:pPr>
        <w:pStyle w:val="Reference"/>
      </w:pPr>
      <w:r w:rsidRPr="00AB1FFE">
        <w:rPr>
          <w:lang w:val="de-AT"/>
        </w:rPr>
        <w:t xml:space="preserve">Koehler, M. J., &amp; Mishra, P. (2005). </w:t>
      </w:r>
      <w:r w:rsidRPr="00AB1FFE">
        <w:t xml:space="preserve">What Happens When Teachers Design Educational Technology? </w:t>
      </w:r>
      <w:proofErr w:type="gramStart"/>
      <w:r w:rsidRPr="00AB1FFE">
        <w:t>The Development of Technological Pedagogical Content Knowledge.</w:t>
      </w:r>
      <w:proofErr w:type="gramEnd"/>
      <w:r w:rsidRPr="00AB1FFE">
        <w:t xml:space="preserve"> </w:t>
      </w:r>
      <w:r w:rsidRPr="00AB1FFE">
        <w:rPr>
          <w:i/>
          <w:iCs/>
        </w:rPr>
        <w:t>Journal of Educational Computing Research</w:t>
      </w:r>
      <w:r w:rsidRPr="00AB1FFE">
        <w:t xml:space="preserve">, </w:t>
      </w:r>
      <w:r w:rsidRPr="00AB1FFE">
        <w:rPr>
          <w:i/>
          <w:iCs/>
        </w:rPr>
        <w:t>32</w:t>
      </w:r>
      <w:r w:rsidRPr="00AB1FFE">
        <w:t xml:space="preserve">(2), 131–152. </w:t>
      </w:r>
      <w:hyperlink r:id="rId30" w:history="1">
        <w:r w:rsidRPr="00AB1FFE">
          <w:rPr>
            <w:rStyle w:val="Hyperlink"/>
            <w:color w:val="auto"/>
          </w:rPr>
          <w:t>https://doi.org/10.2190/0EW7-01WB-BKHL-QDYV</w:t>
        </w:r>
      </w:hyperlink>
    </w:p>
    <w:p w14:paraId="1F719617" w14:textId="77777777" w:rsidR="0084579F" w:rsidRPr="00AB1FFE" w:rsidRDefault="0084579F" w:rsidP="003A0244">
      <w:pPr>
        <w:pStyle w:val="Reference"/>
      </w:pPr>
      <w:r w:rsidRPr="00AB1FFE">
        <w:t xml:space="preserve">Law, N., Chow, A., &amp; Yuen, A. H. (2005). Methodological approaches to comparing pedagogical innovations using technology. </w:t>
      </w:r>
      <w:r w:rsidRPr="00AB1FFE">
        <w:rPr>
          <w:i/>
          <w:iCs/>
        </w:rPr>
        <w:t>Education and Information Technologies</w:t>
      </w:r>
      <w:r w:rsidRPr="00AB1FFE">
        <w:t xml:space="preserve">, </w:t>
      </w:r>
      <w:r w:rsidRPr="00AB1FFE">
        <w:rPr>
          <w:i/>
          <w:iCs/>
        </w:rPr>
        <w:t>10</w:t>
      </w:r>
      <w:r w:rsidRPr="00AB1FFE">
        <w:t xml:space="preserve">(1–2), 7–20. </w:t>
      </w:r>
      <w:hyperlink r:id="rId31" w:history="1">
        <w:r w:rsidRPr="00AB1FFE">
          <w:rPr>
            <w:rStyle w:val="Hyperlink"/>
            <w:color w:val="auto"/>
          </w:rPr>
          <w:t>https://doi.org/10.1007/s10639-005-6744-7</w:t>
        </w:r>
      </w:hyperlink>
    </w:p>
    <w:p w14:paraId="6397A182" w14:textId="77777777" w:rsidR="0084579F" w:rsidRPr="00AB1FFE" w:rsidRDefault="0084579F" w:rsidP="003A0244">
      <w:pPr>
        <w:pStyle w:val="Reference"/>
      </w:pPr>
      <w:commentRangeStart w:id="17"/>
      <w:r w:rsidRPr="00AB1FFE">
        <w:t xml:space="preserve">Law, N., Yuen, H. K., &amp; Chow, A. (2003). </w:t>
      </w:r>
      <w:proofErr w:type="gramStart"/>
      <w:r w:rsidRPr="00AB1FFE">
        <w:t>Pedagogical innovations and use of ICT.</w:t>
      </w:r>
      <w:proofErr w:type="gramEnd"/>
      <w:r w:rsidRPr="00AB1FFE">
        <w:t xml:space="preserve"> </w:t>
      </w:r>
      <w:proofErr w:type="gramStart"/>
      <w:r w:rsidRPr="00AB1FFE">
        <w:rPr>
          <w:i/>
          <w:iCs/>
        </w:rPr>
        <w:t xml:space="preserve">10th Biennial Conference of the European Association for Research on Learning and Instruction, </w:t>
      </w:r>
      <w:proofErr w:type="spellStart"/>
      <w:r w:rsidRPr="00AB1FFE">
        <w:rPr>
          <w:i/>
          <w:iCs/>
        </w:rPr>
        <w:t>Padova</w:t>
      </w:r>
      <w:proofErr w:type="spellEnd"/>
      <w:r w:rsidRPr="00AB1FFE">
        <w:rPr>
          <w:i/>
          <w:iCs/>
        </w:rPr>
        <w:t>, Italy</w:t>
      </w:r>
      <w:r w:rsidRPr="00AB1FFE">
        <w:t>.</w:t>
      </w:r>
      <w:commentRangeEnd w:id="17"/>
      <w:proofErr w:type="gramEnd"/>
      <w:r w:rsidR="00331C2A">
        <w:rPr>
          <w:rStyle w:val="CommentReference"/>
          <w:rFonts w:ascii="Cambria" w:hAnsi="Cambria"/>
          <w:lang w:val="en-GB"/>
        </w:rPr>
        <w:commentReference w:id="17"/>
      </w:r>
    </w:p>
    <w:p w14:paraId="4B1BD80F" w14:textId="77777777" w:rsidR="0084579F" w:rsidRPr="00AB1FFE" w:rsidRDefault="0084579F" w:rsidP="0097738A">
      <w:pPr>
        <w:pStyle w:val="Reference"/>
      </w:pPr>
      <w:r w:rsidRPr="00AB1FFE">
        <w:rPr>
          <w:lang w:val="de-AT"/>
        </w:rPr>
        <w:t xml:space="preserve">Lestari, H., Pamungkas, A. S., &amp; Alamsyah, T. P. (2019). Pengembangan Lembar Kerja Siswa Eksploratif Berkonteks Budaya Banten pada Mata Pelajaran Matematika di Sekolah Dasar. </w:t>
      </w:r>
      <w:proofErr w:type="spellStart"/>
      <w:r w:rsidRPr="00AB1FFE">
        <w:rPr>
          <w:i/>
          <w:iCs/>
        </w:rPr>
        <w:t>Prisma</w:t>
      </w:r>
      <w:proofErr w:type="spellEnd"/>
      <w:r w:rsidRPr="00AB1FFE">
        <w:rPr>
          <w:i/>
          <w:iCs/>
        </w:rPr>
        <w:t xml:space="preserve"> </w:t>
      </w:r>
      <w:proofErr w:type="spellStart"/>
      <w:r w:rsidRPr="00AB1FFE">
        <w:rPr>
          <w:i/>
          <w:iCs/>
        </w:rPr>
        <w:t>Sains</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Pengkajian</w:t>
      </w:r>
      <w:proofErr w:type="spellEnd"/>
      <w:r w:rsidRPr="00AB1FFE">
        <w:rPr>
          <w:i/>
          <w:iCs/>
        </w:rPr>
        <w:t xml:space="preserve"> </w:t>
      </w:r>
      <w:proofErr w:type="spellStart"/>
      <w:r w:rsidRPr="00AB1FFE">
        <w:rPr>
          <w:i/>
          <w:iCs/>
        </w:rPr>
        <w:t>Ilmu</w:t>
      </w:r>
      <w:proofErr w:type="spellEnd"/>
      <w:r w:rsidRPr="00AB1FFE">
        <w:rPr>
          <w:i/>
          <w:iCs/>
        </w:rPr>
        <w:t xml:space="preserve"> Dan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rPr>
          <w:i/>
          <w:iCs/>
        </w:rPr>
        <w:t xml:space="preserve"> Dan IPA IKIP </w:t>
      </w:r>
      <w:proofErr w:type="spellStart"/>
      <w:r w:rsidRPr="00AB1FFE">
        <w:rPr>
          <w:i/>
          <w:iCs/>
        </w:rPr>
        <w:t>Mataram</w:t>
      </w:r>
      <w:proofErr w:type="spellEnd"/>
      <w:r w:rsidRPr="00AB1FFE">
        <w:t xml:space="preserve">, </w:t>
      </w:r>
      <w:r w:rsidRPr="00AB1FFE">
        <w:rPr>
          <w:i/>
          <w:iCs/>
        </w:rPr>
        <w:t>7</w:t>
      </w:r>
      <w:r w:rsidRPr="00AB1FFE">
        <w:t xml:space="preserve">(1), 48–59. </w:t>
      </w:r>
      <w:hyperlink r:id="rId32" w:history="1">
        <w:r w:rsidRPr="00AB1FFE">
          <w:rPr>
            <w:rStyle w:val="Hyperlink"/>
            <w:color w:val="auto"/>
          </w:rPr>
          <w:t>https://doi.org/10.33394/j-ps.v0i0.1401</w:t>
        </w:r>
      </w:hyperlink>
    </w:p>
    <w:p w14:paraId="063C9D81" w14:textId="77777777" w:rsidR="0084579F" w:rsidRPr="00AB1FFE" w:rsidRDefault="0084579F" w:rsidP="00013D99">
      <w:pPr>
        <w:pStyle w:val="Reference"/>
      </w:pPr>
      <w:proofErr w:type="spellStart"/>
      <w:r w:rsidRPr="00AB1FFE">
        <w:t>Leydesdorff</w:t>
      </w:r>
      <w:proofErr w:type="spellEnd"/>
      <w:r w:rsidRPr="00AB1FFE">
        <w:t xml:space="preserve">, L., &amp; </w:t>
      </w:r>
      <w:proofErr w:type="spellStart"/>
      <w:r w:rsidRPr="00AB1FFE">
        <w:t>Etzkowitz</w:t>
      </w:r>
      <w:proofErr w:type="spellEnd"/>
      <w:r w:rsidRPr="00AB1FFE">
        <w:t xml:space="preserve">, H. (1996). </w:t>
      </w:r>
      <w:proofErr w:type="gramStart"/>
      <w:r w:rsidRPr="00AB1FFE">
        <w:t>Emergence of a Triple Helix of university—Industry—Government relations.</w:t>
      </w:r>
      <w:proofErr w:type="gramEnd"/>
      <w:r w:rsidRPr="00AB1FFE">
        <w:t xml:space="preserve"> </w:t>
      </w:r>
      <w:r w:rsidRPr="00AB1FFE">
        <w:rPr>
          <w:i/>
          <w:iCs/>
        </w:rPr>
        <w:t>Science and Public Policy</w:t>
      </w:r>
      <w:r w:rsidRPr="00AB1FFE">
        <w:t xml:space="preserve">, </w:t>
      </w:r>
      <w:r w:rsidRPr="00AB1FFE">
        <w:rPr>
          <w:i/>
          <w:iCs/>
        </w:rPr>
        <w:t>23</w:t>
      </w:r>
      <w:r w:rsidRPr="00AB1FFE">
        <w:t xml:space="preserve">(5), 279–286. </w:t>
      </w:r>
      <w:hyperlink r:id="rId33" w:history="1">
        <w:r w:rsidRPr="00AB1FFE">
          <w:rPr>
            <w:rStyle w:val="Hyperlink"/>
            <w:color w:val="auto"/>
          </w:rPr>
          <w:t>https://doi.org/10.1093/spp/23.5.279</w:t>
        </w:r>
      </w:hyperlink>
    </w:p>
    <w:p w14:paraId="5E732079" w14:textId="77777777" w:rsidR="0084579F" w:rsidRPr="00AB1FFE" w:rsidRDefault="0084579F" w:rsidP="003A0244">
      <w:pPr>
        <w:pStyle w:val="Reference"/>
      </w:pPr>
      <w:proofErr w:type="spellStart"/>
      <w:r w:rsidRPr="00AB1FFE">
        <w:t>Liberati</w:t>
      </w:r>
      <w:proofErr w:type="spellEnd"/>
      <w:r w:rsidRPr="00AB1FFE">
        <w:t xml:space="preserve">, A. (2009). The PRISMA Statement for Reporting Systematic Reviews and Meta-Analyses of Studies That Evaluate Health Care Interventions: Explanation and Elaboration. </w:t>
      </w:r>
      <w:r w:rsidRPr="00AB1FFE">
        <w:rPr>
          <w:i/>
          <w:iCs/>
        </w:rPr>
        <w:t>Annals of Internal Medicine</w:t>
      </w:r>
      <w:r w:rsidRPr="00AB1FFE">
        <w:t xml:space="preserve">, </w:t>
      </w:r>
      <w:r w:rsidRPr="00AB1FFE">
        <w:rPr>
          <w:i/>
          <w:iCs/>
        </w:rPr>
        <w:t>151</w:t>
      </w:r>
      <w:r w:rsidRPr="00AB1FFE">
        <w:t xml:space="preserve">(4), W. </w:t>
      </w:r>
      <w:hyperlink r:id="rId34" w:history="1">
        <w:r w:rsidRPr="00AB1FFE">
          <w:rPr>
            <w:rStyle w:val="Hyperlink"/>
            <w:color w:val="auto"/>
          </w:rPr>
          <w:t>https://doi.org/10.7326/0003-4819-151-4-200908180-00136</w:t>
        </w:r>
      </w:hyperlink>
    </w:p>
    <w:p w14:paraId="01B1AE28" w14:textId="77777777" w:rsidR="0084579F" w:rsidRPr="00AB1FFE" w:rsidRDefault="0084579F" w:rsidP="0097738A">
      <w:pPr>
        <w:pStyle w:val="Reference"/>
      </w:pPr>
      <w:r w:rsidRPr="00AB1FFE">
        <w:rPr>
          <w:lang w:val="de-AT"/>
        </w:rPr>
        <w:t xml:space="preserve">Maharani, I. N. (2017). Model Pengembangan Bahan Ajar Matematika untuk Sekolah Dasar. </w:t>
      </w:r>
      <w:r w:rsidRPr="00AB1FFE">
        <w:rPr>
          <w:i/>
          <w:iCs/>
        </w:rPr>
        <w:t xml:space="preserve">VOX EDUKASI: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Ilmu</w:t>
      </w:r>
      <w:proofErr w:type="spellEnd"/>
      <w:r w:rsidRPr="00AB1FFE">
        <w:rPr>
          <w:i/>
          <w:iCs/>
        </w:rPr>
        <w:t xml:space="preserve"> </w:t>
      </w:r>
      <w:proofErr w:type="spellStart"/>
      <w:r w:rsidRPr="00AB1FFE">
        <w:rPr>
          <w:i/>
          <w:iCs/>
        </w:rPr>
        <w:t>Pendidikan</w:t>
      </w:r>
      <w:proofErr w:type="spellEnd"/>
      <w:r w:rsidRPr="00AB1FFE">
        <w:t xml:space="preserve">, </w:t>
      </w:r>
      <w:r w:rsidRPr="00AB1FFE">
        <w:rPr>
          <w:i/>
          <w:iCs/>
        </w:rPr>
        <w:t>8</w:t>
      </w:r>
      <w:r w:rsidRPr="00AB1FFE">
        <w:t xml:space="preserve">(1), 01–10. </w:t>
      </w:r>
      <w:hyperlink r:id="rId35" w:history="1">
        <w:r w:rsidRPr="00AB1FFE">
          <w:rPr>
            <w:rStyle w:val="Hyperlink"/>
            <w:color w:val="auto"/>
          </w:rPr>
          <w:t>https://doi.org/10.31932/ve.v8i1.54</w:t>
        </w:r>
      </w:hyperlink>
    </w:p>
    <w:p w14:paraId="1872F319" w14:textId="77777777" w:rsidR="0084579F" w:rsidRPr="00AB1FFE" w:rsidRDefault="0084579F" w:rsidP="003A0244">
      <w:pPr>
        <w:pStyle w:val="Reference"/>
      </w:pPr>
      <w:r w:rsidRPr="00AB1FFE">
        <w:rPr>
          <w:lang w:val="de-AT"/>
        </w:rPr>
        <w:t xml:space="preserve">Manning, R. D., Keiper, M. C., &amp; Jenny, S. E. (2017). </w:t>
      </w:r>
      <w:r w:rsidRPr="00AB1FFE">
        <w:t xml:space="preserve">Pedagogical innovations for the millennial sport management student: </w:t>
      </w:r>
      <w:proofErr w:type="spellStart"/>
      <w:r w:rsidRPr="00AB1FFE">
        <w:t>Socrative</w:t>
      </w:r>
      <w:proofErr w:type="spellEnd"/>
      <w:r w:rsidRPr="00AB1FFE">
        <w:t xml:space="preserve"> and Twitter. </w:t>
      </w:r>
      <w:r w:rsidRPr="00AB1FFE">
        <w:rPr>
          <w:i/>
          <w:iCs/>
        </w:rPr>
        <w:t>Sport Management Education Journal</w:t>
      </w:r>
      <w:r w:rsidRPr="00AB1FFE">
        <w:t xml:space="preserve">, </w:t>
      </w:r>
      <w:r w:rsidRPr="00AB1FFE">
        <w:rPr>
          <w:i/>
          <w:iCs/>
        </w:rPr>
        <w:t>11</w:t>
      </w:r>
      <w:r w:rsidRPr="00AB1FFE">
        <w:t xml:space="preserve">(1), 45–54. </w:t>
      </w:r>
      <w:hyperlink r:id="rId36" w:history="1">
        <w:r w:rsidRPr="00AB1FFE">
          <w:rPr>
            <w:rStyle w:val="Hyperlink"/>
            <w:color w:val="auto"/>
          </w:rPr>
          <w:t>https://doi.org/10.1123/smej.2016-0014</w:t>
        </w:r>
      </w:hyperlink>
    </w:p>
    <w:p w14:paraId="0CE4D344" w14:textId="77777777" w:rsidR="0084579F" w:rsidRPr="00AB1FFE" w:rsidRDefault="0084579F" w:rsidP="00013D99">
      <w:pPr>
        <w:pStyle w:val="Reference"/>
      </w:pPr>
      <w:proofErr w:type="spellStart"/>
      <w:proofErr w:type="gramStart"/>
      <w:r w:rsidRPr="00AB1FFE">
        <w:lastRenderedPageBreak/>
        <w:t>McKenney</w:t>
      </w:r>
      <w:proofErr w:type="spellEnd"/>
      <w:r w:rsidRPr="00AB1FFE">
        <w:t>, S., &amp; Reeves, T. C. (2014).</w:t>
      </w:r>
      <w:proofErr w:type="gramEnd"/>
      <w:r w:rsidRPr="00AB1FFE">
        <w:t xml:space="preserve"> </w:t>
      </w:r>
      <w:proofErr w:type="gramStart"/>
      <w:r w:rsidRPr="00AB1FFE">
        <w:t>Educational Design Research.</w:t>
      </w:r>
      <w:proofErr w:type="gramEnd"/>
      <w:r w:rsidRPr="00AB1FFE">
        <w:t xml:space="preserve"> In J. M. Spector, M. D. Merrill, J. </w:t>
      </w:r>
      <w:proofErr w:type="spellStart"/>
      <w:r w:rsidRPr="00AB1FFE">
        <w:t>Elen</w:t>
      </w:r>
      <w:proofErr w:type="spellEnd"/>
      <w:r w:rsidRPr="00AB1FFE">
        <w:t xml:space="preserve">, &amp; M. J. Bishop (Eds.), </w:t>
      </w:r>
      <w:r w:rsidRPr="00AB1FFE">
        <w:rPr>
          <w:i/>
          <w:iCs/>
        </w:rPr>
        <w:t>Handbook of Research on Educational Communications and Technology</w:t>
      </w:r>
      <w:r w:rsidRPr="00AB1FFE">
        <w:t xml:space="preserve"> (pp. 131–140). </w:t>
      </w:r>
      <w:proofErr w:type="gramStart"/>
      <w:r w:rsidRPr="00AB1FFE">
        <w:t>Springer New York.</w:t>
      </w:r>
      <w:proofErr w:type="gramEnd"/>
      <w:r w:rsidRPr="00AB1FFE">
        <w:t xml:space="preserve"> </w:t>
      </w:r>
      <w:hyperlink r:id="rId37" w:history="1">
        <w:r w:rsidRPr="00AB1FFE">
          <w:rPr>
            <w:rStyle w:val="Hyperlink"/>
            <w:color w:val="auto"/>
          </w:rPr>
          <w:t>https://doi.org/10.1007/978-1-4614-3185-5_11</w:t>
        </w:r>
      </w:hyperlink>
    </w:p>
    <w:p w14:paraId="41897F44" w14:textId="77777777" w:rsidR="0084579F" w:rsidRPr="00AB1FFE" w:rsidRDefault="0084579F" w:rsidP="003A0244">
      <w:pPr>
        <w:pStyle w:val="Reference"/>
      </w:pPr>
      <w:proofErr w:type="spellStart"/>
      <w:proofErr w:type="gramStart"/>
      <w:r w:rsidRPr="00AB1FFE">
        <w:t>McKenney</w:t>
      </w:r>
      <w:proofErr w:type="spellEnd"/>
      <w:r w:rsidRPr="00AB1FFE">
        <w:t>, S., &amp; Reeves, T. C. (2018).</w:t>
      </w:r>
      <w:proofErr w:type="gramEnd"/>
      <w:r w:rsidRPr="00AB1FFE">
        <w:t xml:space="preserve"> </w:t>
      </w:r>
      <w:r w:rsidRPr="00AB1FFE">
        <w:rPr>
          <w:i/>
          <w:iCs/>
        </w:rPr>
        <w:t>Conducting educational design research</w:t>
      </w:r>
      <w:r w:rsidRPr="00AB1FFE">
        <w:t xml:space="preserve">. </w:t>
      </w:r>
      <w:proofErr w:type="spellStart"/>
      <w:r w:rsidRPr="00AB1FFE">
        <w:t>Routledge</w:t>
      </w:r>
      <w:proofErr w:type="spellEnd"/>
      <w:r w:rsidRPr="00AB1FFE">
        <w:t>.</w:t>
      </w:r>
    </w:p>
    <w:p w14:paraId="52E429F2" w14:textId="77777777" w:rsidR="0084579F" w:rsidRPr="00AB1FFE" w:rsidRDefault="0084579F" w:rsidP="00013D99">
      <w:pPr>
        <w:pStyle w:val="Reference"/>
      </w:pPr>
      <w:r w:rsidRPr="00AB1FFE">
        <w:t xml:space="preserve">Merrill, M. D., Li, Z., &amp; Jones, M. K. (1991). Instructional transaction theory: An introduction. </w:t>
      </w:r>
      <w:r w:rsidRPr="00AB1FFE">
        <w:rPr>
          <w:i/>
          <w:iCs/>
        </w:rPr>
        <w:t>Educational Technology</w:t>
      </w:r>
      <w:r w:rsidRPr="00AB1FFE">
        <w:t xml:space="preserve">, </w:t>
      </w:r>
      <w:r w:rsidRPr="00AB1FFE">
        <w:rPr>
          <w:i/>
          <w:iCs/>
        </w:rPr>
        <w:t>31</w:t>
      </w:r>
      <w:r w:rsidRPr="00AB1FFE">
        <w:t>(6), 7–12.</w:t>
      </w:r>
    </w:p>
    <w:p w14:paraId="162A0561" w14:textId="77777777" w:rsidR="0084579F" w:rsidRPr="00AB1FFE" w:rsidRDefault="0084579F" w:rsidP="003A0244">
      <w:pPr>
        <w:pStyle w:val="Reference"/>
      </w:pPr>
      <w:r w:rsidRPr="00AB1FFE">
        <w:rPr>
          <w:lang w:val="de-AT"/>
        </w:rPr>
        <w:t xml:space="preserve">Mioduser, D., Nachmias, R., Forkosh‐Baruch, A., &amp; Tubin, D. (2004). </w:t>
      </w:r>
      <w:proofErr w:type="gramStart"/>
      <w:r w:rsidRPr="00AB1FFE">
        <w:t>Sustainability, scalability and transferability of ICT‐based pedagogical innovations in Israeli schools.</w:t>
      </w:r>
      <w:proofErr w:type="gramEnd"/>
      <w:r w:rsidRPr="00AB1FFE">
        <w:t xml:space="preserve"> </w:t>
      </w:r>
      <w:r w:rsidRPr="00AB1FFE">
        <w:rPr>
          <w:i/>
          <w:iCs/>
        </w:rPr>
        <w:t>Education, Communication &amp; Information</w:t>
      </w:r>
      <w:r w:rsidRPr="00AB1FFE">
        <w:t xml:space="preserve">, </w:t>
      </w:r>
      <w:r w:rsidRPr="00AB1FFE">
        <w:rPr>
          <w:i/>
          <w:iCs/>
        </w:rPr>
        <w:t>4</w:t>
      </w:r>
      <w:r w:rsidRPr="00AB1FFE">
        <w:t xml:space="preserve">(1), 71–82. </w:t>
      </w:r>
      <w:hyperlink r:id="rId38" w:history="1">
        <w:r w:rsidRPr="00AB1FFE">
          <w:rPr>
            <w:rStyle w:val="Hyperlink"/>
            <w:color w:val="auto"/>
          </w:rPr>
          <w:t>https://doi.org/10.1080/1463631042000210999</w:t>
        </w:r>
      </w:hyperlink>
    </w:p>
    <w:p w14:paraId="651D1342" w14:textId="77777777" w:rsidR="0084579F" w:rsidRPr="00AB1FFE" w:rsidRDefault="0084579F" w:rsidP="00013D99">
      <w:pPr>
        <w:pStyle w:val="Reference"/>
      </w:pPr>
      <w:r w:rsidRPr="00AB1FFE">
        <w:rPr>
          <w:lang w:val="de-AT"/>
        </w:rPr>
        <w:t xml:space="preserve">Mishra, P., &amp; Koehler, M. J. (2006). </w:t>
      </w:r>
      <w:r w:rsidRPr="00AB1FFE">
        <w:t xml:space="preserve">Technological pedagogical content knowledge: A framework for teacher knowledge. </w:t>
      </w:r>
      <w:proofErr w:type="gramStart"/>
      <w:r w:rsidRPr="00AB1FFE">
        <w:rPr>
          <w:i/>
          <w:iCs/>
        </w:rPr>
        <w:t>Teachers College Record</w:t>
      </w:r>
      <w:r w:rsidRPr="00AB1FFE">
        <w:t xml:space="preserve">, </w:t>
      </w:r>
      <w:r w:rsidRPr="00AB1FFE">
        <w:rPr>
          <w:i/>
          <w:iCs/>
        </w:rPr>
        <w:t>108</w:t>
      </w:r>
      <w:r w:rsidRPr="00AB1FFE">
        <w:t>(6), 1017.</w:t>
      </w:r>
      <w:proofErr w:type="gramEnd"/>
    </w:p>
    <w:p w14:paraId="2778AD96" w14:textId="77777777" w:rsidR="0084579F" w:rsidRPr="00AB1FFE" w:rsidRDefault="0084579F" w:rsidP="0097738A">
      <w:pPr>
        <w:pStyle w:val="Reference"/>
      </w:pPr>
      <w:proofErr w:type="spellStart"/>
      <w:r w:rsidRPr="00AB1FFE">
        <w:t>Mulbar</w:t>
      </w:r>
      <w:proofErr w:type="spellEnd"/>
      <w:r w:rsidRPr="00AB1FFE">
        <w:t xml:space="preserve">, U., &amp; </w:t>
      </w:r>
      <w:proofErr w:type="spellStart"/>
      <w:r w:rsidRPr="00AB1FFE">
        <w:t>Zaki</w:t>
      </w:r>
      <w:proofErr w:type="spellEnd"/>
      <w:r w:rsidRPr="00AB1FFE">
        <w:t xml:space="preserve">, A. (2018). </w:t>
      </w:r>
      <w:proofErr w:type="gramStart"/>
      <w:r w:rsidRPr="00AB1FFE">
        <w:t>Design of Realistic Mathematics Education on Elementary School Students.</w:t>
      </w:r>
      <w:proofErr w:type="gramEnd"/>
      <w:r w:rsidRPr="00AB1FFE">
        <w:t xml:space="preserve"> </w:t>
      </w:r>
      <w:r w:rsidRPr="00AB1FFE">
        <w:rPr>
          <w:i/>
          <w:iCs/>
        </w:rPr>
        <w:t>Journal of Physics: Conference Series</w:t>
      </w:r>
      <w:r w:rsidRPr="00AB1FFE">
        <w:t xml:space="preserve">, </w:t>
      </w:r>
      <w:r w:rsidRPr="00AB1FFE">
        <w:rPr>
          <w:i/>
          <w:iCs/>
        </w:rPr>
        <w:t>1028</w:t>
      </w:r>
      <w:r w:rsidRPr="00AB1FFE">
        <w:t xml:space="preserve">(12155), 1–8. </w:t>
      </w:r>
      <w:hyperlink r:id="rId39" w:history="1">
        <w:r w:rsidRPr="00AB1FFE">
          <w:rPr>
            <w:rStyle w:val="Hyperlink"/>
            <w:color w:val="auto"/>
          </w:rPr>
          <w:t>https://doi.org/10.1088/1742-6596/1028/1/012155</w:t>
        </w:r>
      </w:hyperlink>
    </w:p>
    <w:p w14:paraId="5BA80877" w14:textId="77777777" w:rsidR="0084579F" w:rsidRPr="00AB1FFE" w:rsidRDefault="0084579F" w:rsidP="003A0244">
      <w:pPr>
        <w:pStyle w:val="Reference"/>
      </w:pPr>
      <w:proofErr w:type="spellStart"/>
      <w:r w:rsidRPr="00AB1FFE">
        <w:t>Nachmias</w:t>
      </w:r>
      <w:proofErr w:type="spellEnd"/>
      <w:r w:rsidRPr="00AB1FFE">
        <w:t xml:space="preserve">, R., </w:t>
      </w:r>
      <w:proofErr w:type="spellStart"/>
      <w:r w:rsidRPr="00AB1FFE">
        <w:t>Mioduser</w:t>
      </w:r>
      <w:proofErr w:type="spellEnd"/>
      <w:r w:rsidRPr="00AB1FFE">
        <w:t xml:space="preserve">, D., Cohen, A., </w:t>
      </w:r>
      <w:proofErr w:type="spellStart"/>
      <w:r w:rsidRPr="00AB1FFE">
        <w:t>Tubin</w:t>
      </w:r>
      <w:proofErr w:type="spellEnd"/>
      <w:r w:rsidRPr="00AB1FFE">
        <w:t xml:space="preserve">, D., &amp; </w:t>
      </w:r>
      <w:proofErr w:type="spellStart"/>
      <w:r w:rsidRPr="00AB1FFE">
        <w:t>Forkosh</w:t>
      </w:r>
      <w:proofErr w:type="spellEnd"/>
      <w:r w:rsidRPr="00AB1FFE">
        <w:t xml:space="preserve">-Baruch, A. (2004). Factors involved in the implementation of pedagogical innovations using technology. </w:t>
      </w:r>
      <w:r w:rsidRPr="00AB1FFE">
        <w:rPr>
          <w:i/>
          <w:iCs/>
        </w:rPr>
        <w:t>Education and Information Technologies</w:t>
      </w:r>
      <w:r w:rsidRPr="00AB1FFE">
        <w:t xml:space="preserve">, </w:t>
      </w:r>
      <w:r w:rsidRPr="00AB1FFE">
        <w:rPr>
          <w:i/>
          <w:iCs/>
        </w:rPr>
        <w:t>9</w:t>
      </w:r>
      <w:r w:rsidRPr="00AB1FFE">
        <w:t xml:space="preserve">(3), 291–308. </w:t>
      </w:r>
      <w:hyperlink r:id="rId40" w:history="1">
        <w:r w:rsidRPr="00AB1FFE">
          <w:rPr>
            <w:rStyle w:val="Hyperlink"/>
            <w:color w:val="auto"/>
          </w:rPr>
          <w:t>https://doi.org/10.1023/B:EAIT.0000042045.12692.49</w:t>
        </w:r>
      </w:hyperlink>
    </w:p>
    <w:p w14:paraId="5859A72E" w14:textId="77777777" w:rsidR="0084579F" w:rsidRPr="00AB1FFE" w:rsidRDefault="0084579F" w:rsidP="003A0244">
      <w:pPr>
        <w:pStyle w:val="Reference"/>
      </w:pPr>
      <w:proofErr w:type="gramStart"/>
      <w:r w:rsidRPr="00AB1FFE">
        <w:t>Newman, M., &amp; Gough, D. (2020).</w:t>
      </w:r>
      <w:proofErr w:type="gramEnd"/>
      <w:r w:rsidRPr="00AB1FFE">
        <w:t xml:space="preserve"> Systematic Reviews in Educational Research: Methodology, Perspectives and Application. In O. </w:t>
      </w:r>
      <w:proofErr w:type="spellStart"/>
      <w:r w:rsidRPr="00AB1FFE">
        <w:t>Zawacki</w:t>
      </w:r>
      <w:proofErr w:type="spellEnd"/>
      <w:r w:rsidRPr="00AB1FFE">
        <w:t xml:space="preserve">-Richter, M. </w:t>
      </w:r>
      <w:proofErr w:type="spellStart"/>
      <w:r w:rsidRPr="00AB1FFE">
        <w:t>Kerres</w:t>
      </w:r>
      <w:proofErr w:type="spellEnd"/>
      <w:r w:rsidRPr="00AB1FFE">
        <w:t xml:space="preserve">, S. </w:t>
      </w:r>
      <w:proofErr w:type="spellStart"/>
      <w:r w:rsidRPr="00AB1FFE">
        <w:t>Bedenlier</w:t>
      </w:r>
      <w:proofErr w:type="spellEnd"/>
      <w:r w:rsidRPr="00AB1FFE">
        <w:t xml:space="preserve">, M. Bond, &amp; K. </w:t>
      </w:r>
      <w:proofErr w:type="spellStart"/>
      <w:r w:rsidRPr="00AB1FFE">
        <w:t>Buntins</w:t>
      </w:r>
      <w:proofErr w:type="spellEnd"/>
      <w:r w:rsidRPr="00AB1FFE">
        <w:t xml:space="preserve"> (Eds.), </w:t>
      </w:r>
      <w:r w:rsidRPr="00AB1FFE">
        <w:rPr>
          <w:i/>
          <w:iCs/>
        </w:rPr>
        <w:t>Systematic Reviews in Educational Research</w:t>
      </w:r>
      <w:r w:rsidRPr="00AB1FFE">
        <w:t xml:space="preserve"> (pp. 3–22). Springer </w:t>
      </w:r>
      <w:proofErr w:type="spellStart"/>
      <w:r w:rsidRPr="00AB1FFE">
        <w:t>Fachmedien</w:t>
      </w:r>
      <w:proofErr w:type="spellEnd"/>
      <w:r w:rsidRPr="00AB1FFE">
        <w:t xml:space="preserve"> Wiesbaden. </w:t>
      </w:r>
      <w:hyperlink r:id="rId41" w:history="1">
        <w:r w:rsidRPr="00AB1FFE">
          <w:rPr>
            <w:rStyle w:val="Hyperlink"/>
            <w:color w:val="auto"/>
          </w:rPr>
          <w:t>https://doi.org/10.1007/978-3-658-27602-7_1</w:t>
        </w:r>
      </w:hyperlink>
    </w:p>
    <w:p w14:paraId="026F6369" w14:textId="77777777" w:rsidR="0084579F" w:rsidRPr="00AB1FFE" w:rsidRDefault="0084579F" w:rsidP="0097738A">
      <w:pPr>
        <w:pStyle w:val="Reference"/>
      </w:pPr>
      <w:proofErr w:type="spellStart"/>
      <w:r w:rsidRPr="00AB1FFE">
        <w:t>Ningtyas</w:t>
      </w:r>
      <w:proofErr w:type="spellEnd"/>
      <w:r w:rsidRPr="00AB1FFE">
        <w:t xml:space="preserve">, R., </w:t>
      </w:r>
      <w:proofErr w:type="spellStart"/>
      <w:r w:rsidRPr="00AB1FFE">
        <w:t>Yunianta</w:t>
      </w:r>
      <w:proofErr w:type="spellEnd"/>
      <w:r w:rsidRPr="00AB1FFE">
        <w:t xml:space="preserve">, T. N. H., &amp; </w:t>
      </w:r>
      <w:proofErr w:type="spellStart"/>
      <w:r w:rsidRPr="00AB1FFE">
        <w:t>Wahyudi</w:t>
      </w:r>
      <w:proofErr w:type="spellEnd"/>
      <w:r w:rsidRPr="00AB1FFE">
        <w:t xml:space="preserve">, W. (2014). </w:t>
      </w:r>
      <w:r w:rsidRPr="00AB1FFE">
        <w:rPr>
          <w:lang w:val="de-AT"/>
        </w:rPr>
        <w:t xml:space="preserve">Pengembangan handout pembelajaran tematik untuk siswa sekolah dasar kelas III. </w:t>
      </w:r>
      <w:proofErr w:type="spellStart"/>
      <w:r w:rsidRPr="00AB1FFE">
        <w:rPr>
          <w:i/>
          <w:iCs/>
        </w:rPr>
        <w:t>Scholaria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Pendidikan</w:t>
      </w:r>
      <w:proofErr w:type="spellEnd"/>
      <w:r w:rsidRPr="00AB1FFE">
        <w:rPr>
          <w:i/>
          <w:iCs/>
        </w:rPr>
        <w:t xml:space="preserve"> Dan </w:t>
      </w:r>
      <w:proofErr w:type="spellStart"/>
      <w:r w:rsidRPr="00AB1FFE">
        <w:rPr>
          <w:i/>
          <w:iCs/>
        </w:rPr>
        <w:t>Kebudayaan</w:t>
      </w:r>
      <w:proofErr w:type="spellEnd"/>
      <w:r w:rsidRPr="00AB1FFE">
        <w:t xml:space="preserve">, </w:t>
      </w:r>
      <w:r w:rsidRPr="00AB1FFE">
        <w:rPr>
          <w:i/>
          <w:iCs/>
        </w:rPr>
        <w:t>4</w:t>
      </w:r>
      <w:r w:rsidRPr="00AB1FFE">
        <w:t xml:space="preserve">(3), 42–53. </w:t>
      </w:r>
      <w:hyperlink r:id="rId42" w:history="1">
        <w:r w:rsidRPr="00AB1FFE">
          <w:rPr>
            <w:rStyle w:val="Hyperlink"/>
            <w:color w:val="auto"/>
          </w:rPr>
          <w:t>https://doi.org/10.24246/j.scholaria.2014.v4.i3.p42-53</w:t>
        </w:r>
      </w:hyperlink>
    </w:p>
    <w:p w14:paraId="06456281" w14:textId="77777777" w:rsidR="0084579F" w:rsidRPr="00AB1FFE" w:rsidRDefault="0084579F" w:rsidP="0097738A">
      <w:pPr>
        <w:pStyle w:val="Reference"/>
        <w:rPr>
          <w:lang w:val="de-AT"/>
        </w:rPr>
      </w:pPr>
      <w:proofErr w:type="spellStart"/>
      <w:r w:rsidRPr="00AB1FFE">
        <w:t>Nur’aeni</w:t>
      </w:r>
      <w:proofErr w:type="spellEnd"/>
      <w:r w:rsidRPr="00AB1FFE">
        <w:t xml:space="preserve"> L, E., &amp; </w:t>
      </w:r>
      <w:proofErr w:type="spellStart"/>
      <w:r w:rsidRPr="00AB1FFE">
        <w:t>Muharam</w:t>
      </w:r>
      <w:proofErr w:type="spellEnd"/>
      <w:r w:rsidRPr="00AB1FFE">
        <w:t xml:space="preserve">, M. R. W. (2016). </w:t>
      </w:r>
      <w:r w:rsidRPr="00AB1FFE">
        <w:rPr>
          <w:lang w:val="de-AT"/>
        </w:rPr>
        <w:t xml:space="preserve">Desain Didaktis Kemampuan Pemahaman Matematis Materi Balok dan Kubus Siswa Kelas IV SD. </w:t>
      </w:r>
      <w:r w:rsidRPr="00AB1FFE">
        <w:rPr>
          <w:i/>
          <w:iCs/>
          <w:lang w:val="de-AT"/>
        </w:rPr>
        <w:t>Sekolah Dasar: Kajian Teori Dan Praktik Pendidikan</w:t>
      </w:r>
      <w:r w:rsidRPr="00AB1FFE">
        <w:rPr>
          <w:lang w:val="de-AT"/>
        </w:rPr>
        <w:t xml:space="preserve">, </w:t>
      </w:r>
      <w:r w:rsidRPr="00AB1FFE">
        <w:rPr>
          <w:i/>
          <w:iCs/>
          <w:lang w:val="de-AT"/>
        </w:rPr>
        <w:t>25</w:t>
      </w:r>
      <w:r w:rsidRPr="00AB1FFE">
        <w:rPr>
          <w:lang w:val="de-AT"/>
        </w:rPr>
        <w:t xml:space="preserve">(2), 139–146. </w:t>
      </w:r>
      <w:hyperlink r:id="rId43" w:history="1">
        <w:r w:rsidRPr="00AB1FFE">
          <w:rPr>
            <w:rStyle w:val="Hyperlink"/>
            <w:color w:val="auto"/>
            <w:lang w:val="de-AT"/>
          </w:rPr>
          <w:t>https://doi.org/10.17977/um009v25i22016p139</w:t>
        </w:r>
      </w:hyperlink>
    </w:p>
    <w:p w14:paraId="2EE09A8D" w14:textId="77777777" w:rsidR="0084579F" w:rsidRPr="00AB1FFE" w:rsidRDefault="0084579F" w:rsidP="003A0244">
      <w:pPr>
        <w:pStyle w:val="Reference"/>
      </w:pPr>
      <w:proofErr w:type="spellStart"/>
      <w:r w:rsidRPr="00AB1FFE">
        <w:t>Owston</w:t>
      </w:r>
      <w:proofErr w:type="spellEnd"/>
      <w:r w:rsidRPr="00AB1FFE">
        <w:t xml:space="preserve">, R. (2007). Contextual factors that sustain innovative pedagogical practice using technology: An international study. </w:t>
      </w:r>
      <w:r w:rsidRPr="00AB1FFE">
        <w:rPr>
          <w:i/>
          <w:iCs/>
        </w:rPr>
        <w:t>Journal of Educational Change</w:t>
      </w:r>
      <w:r w:rsidRPr="00AB1FFE">
        <w:t xml:space="preserve">, </w:t>
      </w:r>
      <w:r w:rsidRPr="00AB1FFE">
        <w:rPr>
          <w:i/>
          <w:iCs/>
        </w:rPr>
        <w:t>8</w:t>
      </w:r>
      <w:r w:rsidRPr="00AB1FFE">
        <w:t xml:space="preserve">(1), 61–77. </w:t>
      </w:r>
      <w:hyperlink r:id="rId44" w:history="1">
        <w:r w:rsidRPr="00AB1FFE">
          <w:rPr>
            <w:rStyle w:val="Hyperlink"/>
            <w:color w:val="auto"/>
          </w:rPr>
          <w:t>https://doi.org/10.1007/s10833-006-9006-6</w:t>
        </w:r>
      </w:hyperlink>
    </w:p>
    <w:p w14:paraId="7995D9B8" w14:textId="77777777" w:rsidR="0084579F" w:rsidRPr="00AB1FFE" w:rsidRDefault="0084579F" w:rsidP="003A0244">
      <w:pPr>
        <w:pStyle w:val="Reference"/>
      </w:pPr>
      <w:proofErr w:type="spellStart"/>
      <w:r w:rsidRPr="00AB1FFE">
        <w:t>Plomp</w:t>
      </w:r>
      <w:proofErr w:type="spellEnd"/>
      <w:r w:rsidRPr="00AB1FFE">
        <w:t xml:space="preserve">, T. (2013). Educational design research: An introduction. </w:t>
      </w:r>
      <w:r w:rsidRPr="00AB1FFE">
        <w:rPr>
          <w:i/>
          <w:iCs/>
        </w:rPr>
        <w:t>Educational Design Research</w:t>
      </w:r>
      <w:r w:rsidRPr="00AB1FFE">
        <w:t>, 11–50.</w:t>
      </w:r>
    </w:p>
    <w:p w14:paraId="7AC15580" w14:textId="77777777" w:rsidR="0084579F" w:rsidRPr="00AB1FFE" w:rsidRDefault="0084579F" w:rsidP="0097738A">
      <w:pPr>
        <w:pStyle w:val="Reference"/>
      </w:pPr>
      <w:proofErr w:type="spellStart"/>
      <w:r w:rsidRPr="00AB1FFE">
        <w:t>Purnama</w:t>
      </w:r>
      <w:proofErr w:type="spellEnd"/>
      <w:r w:rsidRPr="00AB1FFE">
        <w:t xml:space="preserve">, M. D., </w:t>
      </w:r>
      <w:proofErr w:type="spellStart"/>
      <w:r w:rsidRPr="00AB1FFE">
        <w:t>Irawan</w:t>
      </w:r>
      <w:proofErr w:type="spellEnd"/>
      <w:r w:rsidRPr="00AB1FFE">
        <w:t xml:space="preserve">, E. B., &amp; </w:t>
      </w:r>
      <w:proofErr w:type="spellStart"/>
      <w:r w:rsidRPr="00AB1FFE">
        <w:t>Sadijah</w:t>
      </w:r>
      <w:proofErr w:type="spellEnd"/>
      <w:r w:rsidRPr="00AB1FFE">
        <w:t xml:space="preserve">, C. (2017). </w:t>
      </w:r>
      <w:proofErr w:type="spellStart"/>
      <w:proofErr w:type="gramStart"/>
      <w:r w:rsidRPr="00AB1FFE">
        <w:t>Pengembangan</w:t>
      </w:r>
      <w:proofErr w:type="spellEnd"/>
      <w:r w:rsidRPr="00AB1FFE">
        <w:t xml:space="preserve"> Media Box </w:t>
      </w:r>
      <w:proofErr w:type="spellStart"/>
      <w:r w:rsidRPr="00AB1FFE">
        <w:t>Mengenal</w:t>
      </w:r>
      <w:proofErr w:type="spellEnd"/>
      <w:r w:rsidRPr="00AB1FFE">
        <w:t xml:space="preserve"> </w:t>
      </w:r>
      <w:proofErr w:type="spellStart"/>
      <w:r w:rsidRPr="00AB1FFE">
        <w:t>Bilangan</w:t>
      </w:r>
      <w:proofErr w:type="spellEnd"/>
      <w:r w:rsidRPr="00AB1FFE">
        <w:t xml:space="preserve"> </w:t>
      </w:r>
      <w:proofErr w:type="spellStart"/>
      <w:r w:rsidRPr="00AB1FFE">
        <w:t>dan</w:t>
      </w:r>
      <w:proofErr w:type="spellEnd"/>
      <w:r w:rsidRPr="00AB1FFE">
        <w:t xml:space="preserve"> </w:t>
      </w:r>
      <w:proofErr w:type="spellStart"/>
      <w:r w:rsidRPr="00AB1FFE">
        <w:t>Operasinya</w:t>
      </w:r>
      <w:proofErr w:type="spellEnd"/>
      <w:r w:rsidRPr="00AB1FFE">
        <w:t xml:space="preserve"> </w:t>
      </w:r>
      <w:proofErr w:type="spellStart"/>
      <w:r w:rsidRPr="00AB1FFE">
        <w:t>Bagi</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1 Di SDN </w:t>
      </w:r>
      <w:proofErr w:type="spellStart"/>
      <w:r w:rsidRPr="00AB1FFE">
        <w:t>Gadang</w:t>
      </w:r>
      <w:proofErr w:type="spellEnd"/>
      <w:r w:rsidRPr="00AB1FFE">
        <w:t xml:space="preserve"> 1 Kota Malang.</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Kajian</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(1), 46–51.</w:t>
      </w:r>
    </w:p>
    <w:p w14:paraId="65FA1B9D" w14:textId="2D8CC742" w:rsidR="0084579F" w:rsidRPr="00AB1FFE" w:rsidRDefault="00447C9C" w:rsidP="00013D99">
      <w:pPr>
        <w:pStyle w:val="Reference"/>
      </w:pPr>
      <w:commentRangeStart w:id="18"/>
      <w:r>
        <w:rPr>
          <w:lang w:val="de-AT"/>
        </w:rPr>
        <w:t>Author</w:t>
      </w:r>
      <w:r w:rsidR="0084579F" w:rsidRPr="00AB1FFE">
        <w:rPr>
          <w:lang w:val="de-AT"/>
        </w:rPr>
        <w:t>. (2018).</w:t>
      </w:r>
      <w:commentRangeEnd w:id="18"/>
      <w:r w:rsidR="00047A80">
        <w:rPr>
          <w:rStyle w:val="CommentReference"/>
          <w:rFonts w:ascii="Cambria" w:hAnsi="Cambria"/>
          <w:lang w:val="en-GB"/>
        </w:rPr>
        <w:commentReference w:id="18"/>
      </w:r>
    </w:p>
    <w:p w14:paraId="470249A6" w14:textId="77777777" w:rsidR="0084579F" w:rsidRPr="00AB1FFE" w:rsidRDefault="0084579F" w:rsidP="0097738A">
      <w:pPr>
        <w:pStyle w:val="Reference"/>
      </w:pPr>
      <w:r w:rsidRPr="00AB1FFE">
        <w:rPr>
          <w:lang w:val="de-AT"/>
        </w:rPr>
        <w:t xml:space="preserve">Rohendi, D., Sumarna, N., &amp; Sutarno, H. (2017). </w:t>
      </w:r>
      <w:proofErr w:type="gramStart"/>
      <w:r w:rsidRPr="00AB1FFE">
        <w:t>Game Multimedia in Numeracy Learning for Elementary School Students.</w:t>
      </w:r>
      <w:proofErr w:type="gramEnd"/>
      <w:r w:rsidRPr="00AB1FFE">
        <w:t xml:space="preserve"> </w:t>
      </w:r>
      <w:r w:rsidRPr="00AB1FFE">
        <w:rPr>
          <w:i/>
          <w:iCs/>
        </w:rPr>
        <w:t>IOP Conference Series: Materials Science and Engineering</w:t>
      </w:r>
      <w:r w:rsidRPr="00AB1FFE">
        <w:t xml:space="preserve">, </w:t>
      </w:r>
      <w:r w:rsidRPr="00AB1FFE">
        <w:rPr>
          <w:i/>
          <w:iCs/>
        </w:rPr>
        <w:t>180</w:t>
      </w:r>
      <w:r w:rsidRPr="00AB1FFE">
        <w:t xml:space="preserve">(12068), 1–7. </w:t>
      </w:r>
      <w:hyperlink r:id="rId45" w:history="1">
        <w:r w:rsidRPr="00AB1FFE">
          <w:rPr>
            <w:rStyle w:val="Hyperlink"/>
            <w:color w:val="auto"/>
          </w:rPr>
          <w:t>https://doi.org/10.1088/1757-899X/180/1/012068</w:t>
        </w:r>
      </w:hyperlink>
    </w:p>
    <w:p w14:paraId="3DD0498F" w14:textId="77777777" w:rsidR="0084579F" w:rsidRPr="00AB1FFE" w:rsidRDefault="0084579F" w:rsidP="0097738A">
      <w:pPr>
        <w:pStyle w:val="Reference"/>
      </w:pPr>
      <w:proofErr w:type="spellStart"/>
      <w:r w:rsidRPr="00AB1FFE">
        <w:t>Siswoyo</w:t>
      </w:r>
      <w:proofErr w:type="spellEnd"/>
      <w:r w:rsidRPr="00AB1FFE">
        <w:t xml:space="preserve">, J. (2015). </w:t>
      </w:r>
      <w:proofErr w:type="spellStart"/>
      <w:r w:rsidRPr="00AB1FFE">
        <w:t>Pengembangan</w:t>
      </w:r>
      <w:proofErr w:type="spellEnd"/>
      <w:r w:rsidRPr="00AB1FFE">
        <w:t xml:space="preserve"> </w:t>
      </w:r>
      <w:proofErr w:type="spellStart"/>
      <w:r w:rsidRPr="00AB1FFE">
        <w:t>Alat</w:t>
      </w:r>
      <w:proofErr w:type="spellEnd"/>
      <w:r w:rsidRPr="00AB1FFE">
        <w:t xml:space="preserve"> </w:t>
      </w:r>
      <w:proofErr w:type="spellStart"/>
      <w:r w:rsidRPr="00AB1FFE">
        <w:t>Permainan</w:t>
      </w:r>
      <w:proofErr w:type="spellEnd"/>
      <w:r w:rsidRPr="00AB1FFE">
        <w:t xml:space="preserve"> </w:t>
      </w:r>
      <w:proofErr w:type="spellStart"/>
      <w:r w:rsidRPr="00AB1FFE">
        <w:t>Edukatif</w:t>
      </w:r>
      <w:proofErr w:type="spellEnd"/>
      <w:r w:rsidRPr="00AB1FFE">
        <w:t xml:space="preserve"> </w:t>
      </w:r>
      <w:proofErr w:type="spellStart"/>
      <w:r w:rsidRPr="00AB1FFE">
        <w:t>Ular</w:t>
      </w:r>
      <w:proofErr w:type="spellEnd"/>
      <w:r w:rsidRPr="00AB1FFE">
        <w:t xml:space="preserve"> </w:t>
      </w:r>
      <w:proofErr w:type="spellStart"/>
      <w:r w:rsidRPr="00AB1FFE">
        <w:t>Tangga</w:t>
      </w:r>
      <w:proofErr w:type="spellEnd"/>
      <w:r w:rsidRPr="00AB1FFE">
        <w:t xml:space="preserve"> </w:t>
      </w:r>
      <w:proofErr w:type="spellStart"/>
      <w:r w:rsidRPr="00AB1FFE">
        <w:t>Matematika</w:t>
      </w:r>
      <w:proofErr w:type="spellEnd"/>
      <w:r w:rsidRPr="00AB1FFE">
        <w:t xml:space="preserve"> </w:t>
      </w:r>
      <w:proofErr w:type="spellStart"/>
      <w:r w:rsidRPr="00AB1FFE">
        <w:t>Pokok</w:t>
      </w:r>
      <w:proofErr w:type="spellEnd"/>
      <w:r w:rsidRPr="00AB1FFE">
        <w:t xml:space="preserve"> </w:t>
      </w:r>
      <w:proofErr w:type="spellStart"/>
      <w:r w:rsidRPr="00AB1FFE">
        <w:t>Bahasan</w:t>
      </w:r>
      <w:proofErr w:type="spellEnd"/>
      <w:r w:rsidRPr="00AB1FFE">
        <w:t xml:space="preserve"> </w:t>
      </w:r>
      <w:proofErr w:type="spellStart"/>
      <w:r w:rsidRPr="00AB1FFE">
        <w:t>Luas</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t>Sd</w:t>
      </w:r>
      <w:proofErr w:type="spellEnd"/>
      <w:r w:rsidRPr="00AB1FFE">
        <w:t xml:space="preserve"> </w:t>
      </w:r>
      <w:proofErr w:type="spellStart"/>
      <w:r w:rsidRPr="00AB1FFE">
        <w:t>Negeri</w:t>
      </w:r>
      <w:proofErr w:type="spellEnd"/>
      <w:r w:rsidRPr="00AB1FFE">
        <w:t xml:space="preserve"> 1 </w:t>
      </w:r>
      <w:proofErr w:type="spellStart"/>
      <w:r w:rsidRPr="00AB1FFE">
        <w:t>Sinduadi</w:t>
      </w:r>
      <w:proofErr w:type="spellEnd"/>
      <w:r w:rsidRPr="00AB1FFE">
        <w:t xml:space="preserve"> </w:t>
      </w:r>
      <w:proofErr w:type="spellStart"/>
      <w:r w:rsidRPr="00AB1FFE">
        <w:t>Mlati</w:t>
      </w:r>
      <w:proofErr w:type="spellEnd"/>
      <w:r w:rsidRPr="00AB1FFE">
        <w:t xml:space="preserve"> </w:t>
      </w:r>
      <w:proofErr w:type="spellStart"/>
      <w:r w:rsidRPr="00AB1FFE">
        <w:t>Sleman</w:t>
      </w:r>
      <w:proofErr w:type="spellEnd"/>
      <w:r w:rsidRPr="00AB1FFE">
        <w:t xml:space="preserve">. </w:t>
      </w:r>
      <w:proofErr w:type="spellStart"/>
      <w:r w:rsidRPr="00AB1FFE">
        <w:rPr>
          <w:i/>
        </w:rPr>
        <w:t>Teknologi</w:t>
      </w:r>
      <w:proofErr w:type="spellEnd"/>
      <w:r w:rsidRPr="00AB1FFE">
        <w:rPr>
          <w:i/>
        </w:rPr>
        <w:t xml:space="preserve"> Pembelajaran-S2</w:t>
      </w:r>
      <w:r w:rsidRPr="00AB1FFE">
        <w:t>, 5(1).</w:t>
      </w:r>
    </w:p>
    <w:p w14:paraId="7AA2CE22" w14:textId="77777777" w:rsidR="0084579F" w:rsidRPr="00AB1FFE" w:rsidRDefault="0084579F" w:rsidP="003A0244">
      <w:pPr>
        <w:pStyle w:val="Reference"/>
      </w:pPr>
      <w:r w:rsidRPr="00AB1FFE">
        <w:t xml:space="preserve">Snyder, H. (2019). Literature review as a research methodology: An overview and guidelines. </w:t>
      </w:r>
      <w:r w:rsidRPr="00AB1FFE">
        <w:rPr>
          <w:i/>
          <w:iCs/>
        </w:rPr>
        <w:t>Journal of Business Research</w:t>
      </w:r>
      <w:r w:rsidRPr="00AB1FFE">
        <w:t xml:space="preserve">, </w:t>
      </w:r>
      <w:r w:rsidRPr="00AB1FFE">
        <w:rPr>
          <w:i/>
          <w:iCs/>
        </w:rPr>
        <w:t>104</w:t>
      </w:r>
      <w:r w:rsidRPr="00AB1FFE">
        <w:t xml:space="preserve">, 333–339. </w:t>
      </w:r>
      <w:hyperlink r:id="rId46" w:history="1">
        <w:r w:rsidRPr="00AB1FFE">
          <w:rPr>
            <w:rStyle w:val="Hyperlink"/>
            <w:color w:val="auto"/>
          </w:rPr>
          <w:t>https://doi.org/10.1016/j.jbusres.2019.07.039</w:t>
        </w:r>
      </w:hyperlink>
    </w:p>
    <w:p w14:paraId="52CAF0BA" w14:textId="77777777" w:rsidR="0084579F" w:rsidRPr="00AB1FFE" w:rsidRDefault="0084579F" w:rsidP="003A0244">
      <w:pPr>
        <w:pStyle w:val="Reference"/>
      </w:pPr>
      <w:r w:rsidRPr="00AB1FFE">
        <w:lastRenderedPageBreak/>
        <w:t xml:space="preserve">Snyder, H., </w:t>
      </w:r>
      <w:proofErr w:type="spellStart"/>
      <w:r w:rsidRPr="00AB1FFE">
        <w:t>Witell</w:t>
      </w:r>
      <w:proofErr w:type="spellEnd"/>
      <w:r w:rsidRPr="00AB1FFE">
        <w:t xml:space="preserve">, L., </w:t>
      </w:r>
      <w:proofErr w:type="spellStart"/>
      <w:r w:rsidRPr="00AB1FFE">
        <w:t>Gustafsson</w:t>
      </w:r>
      <w:proofErr w:type="spellEnd"/>
      <w:r w:rsidRPr="00AB1FFE">
        <w:t xml:space="preserve">, A., </w:t>
      </w:r>
      <w:proofErr w:type="spellStart"/>
      <w:r w:rsidRPr="00AB1FFE">
        <w:t>Fombelle</w:t>
      </w:r>
      <w:proofErr w:type="spellEnd"/>
      <w:r w:rsidRPr="00AB1FFE">
        <w:t xml:space="preserve">, P., &amp; </w:t>
      </w:r>
      <w:proofErr w:type="spellStart"/>
      <w:r w:rsidRPr="00AB1FFE">
        <w:t>Kristensson</w:t>
      </w:r>
      <w:proofErr w:type="spellEnd"/>
      <w:r w:rsidRPr="00AB1FFE">
        <w:t xml:space="preserve">, P. (2016). Identifying categories of service innovation: A review and synthesis of the literature. </w:t>
      </w:r>
      <w:r w:rsidRPr="00AB1FFE">
        <w:rPr>
          <w:i/>
          <w:iCs/>
        </w:rPr>
        <w:t>Journal of Business Research</w:t>
      </w:r>
      <w:r w:rsidRPr="00AB1FFE">
        <w:t xml:space="preserve">, </w:t>
      </w:r>
      <w:r w:rsidRPr="00AB1FFE">
        <w:rPr>
          <w:i/>
          <w:iCs/>
        </w:rPr>
        <w:t>69</w:t>
      </w:r>
      <w:r w:rsidRPr="00AB1FFE">
        <w:t xml:space="preserve">(7), 2401–2408. </w:t>
      </w:r>
      <w:hyperlink r:id="rId47" w:history="1">
        <w:r w:rsidRPr="00AB1FFE">
          <w:rPr>
            <w:rStyle w:val="Hyperlink"/>
            <w:color w:val="auto"/>
          </w:rPr>
          <w:t>https://doi.org/10.1016/j.jbusres.2016.01.009</w:t>
        </w:r>
      </w:hyperlink>
    </w:p>
    <w:p w14:paraId="4E81EB82" w14:textId="77777777" w:rsidR="0084579F" w:rsidRPr="00AB1FFE" w:rsidRDefault="0084579F" w:rsidP="0097738A">
      <w:pPr>
        <w:pStyle w:val="Reference"/>
        <w:rPr>
          <w:lang w:val="de-AT"/>
        </w:rPr>
      </w:pPr>
      <w:r w:rsidRPr="00AB1FFE">
        <w:rPr>
          <w:lang w:val="de-AT"/>
        </w:rPr>
        <w:t xml:space="preserve">Solusi Mudah Belajar Matematika Tingkat Sekolah Dasar Menggunakan Perangkat Lunak Model MADLC | JATISI (Jurnal Teknik Informatika dan Sistem Informasi). (n.d.). </w:t>
      </w:r>
      <w:r w:rsidRPr="00AB1FFE">
        <w:rPr>
          <w:i/>
          <w:iCs/>
          <w:lang w:val="de-AT"/>
        </w:rPr>
        <w:t>JATISI (Jurnal Teknik Informatika Dan Sistem Informasi)</w:t>
      </w:r>
      <w:r w:rsidRPr="00AB1FFE">
        <w:rPr>
          <w:lang w:val="de-AT"/>
        </w:rPr>
        <w:t xml:space="preserve">, </w:t>
      </w:r>
      <w:r w:rsidRPr="00AB1FFE">
        <w:rPr>
          <w:i/>
          <w:iCs/>
          <w:lang w:val="de-AT"/>
        </w:rPr>
        <w:t>2</w:t>
      </w:r>
      <w:r w:rsidRPr="00AB1FFE">
        <w:rPr>
          <w:lang w:val="de-AT"/>
        </w:rPr>
        <w:t xml:space="preserve">(2), 130–140. </w:t>
      </w:r>
      <w:hyperlink r:id="rId48" w:history="1">
        <w:r w:rsidRPr="00AB1FFE">
          <w:rPr>
            <w:rStyle w:val="Hyperlink"/>
            <w:color w:val="auto"/>
            <w:lang w:val="de-AT"/>
          </w:rPr>
          <w:t>https://doi.org/10.35957/jatisi.v2i2.52</w:t>
        </w:r>
      </w:hyperlink>
    </w:p>
    <w:p w14:paraId="6934AF31" w14:textId="77777777" w:rsidR="0084579F" w:rsidRPr="00AB1FFE" w:rsidRDefault="0084579F" w:rsidP="0097738A">
      <w:pPr>
        <w:pStyle w:val="Reference"/>
      </w:pPr>
      <w:proofErr w:type="spellStart"/>
      <w:proofErr w:type="gramStart"/>
      <w:r w:rsidRPr="00AB1FFE">
        <w:t>Sulistyowati</w:t>
      </w:r>
      <w:proofErr w:type="spellEnd"/>
      <w:r w:rsidRPr="00AB1FFE">
        <w:t xml:space="preserve">, S., &amp; </w:t>
      </w:r>
      <w:proofErr w:type="spellStart"/>
      <w:r w:rsidRPr="00AB1FFE">
        <w:t>Rachman</w:t>
      </w:r>
      <w:proofErr w:type="spellEnd"/>
      <w:r w:rsidRPr="00AB1FFE">
        <w:t>, A. (2017).</w:t>
      </w:r>
      <w:proofErr w:type="gramEnd"/>
      <w:r w:rsidRPr="00AB1FFE">
        <w:t xml:space="preserve"> </w:t>
      </w:r>
      <w:proofErr w:type="spellStart"/>
      <w:proofErr w:type="gramStart"/>
      <w:r w:rsidRPr="00AB1FFE">
        <w:t>Pemanfaatan</w:t>
      </w:r>
      <w:proofErr w:type="spellEnd"/>
      <w:r w:rsidRPr="00AB1FFE">
        <w:t xml:space="preserve"> </w:t>
      </w:r>
      <w:proofErr w:type="spellStart"/>
      <w:r w:rsidRPr="00AB1FFE">
        <w:t>Teknologi</w:t>
      </w:r>
      <w:proofErr w:type="spellEnd"/>
      <w:r w:rsidRPr="00AB1FFE">
        <w:t xml:space="preserve"> 3D Virtual Reality </w:t>
      </w:r>
      <w:proofErr w:type="spellStart"/>
      <w:r w:rsidRPr="00AB1FFE">
        <w:t>Pada</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Tingkat </w:t>
      </w:r>
      <w:proofErr w:type="spellStart"/>
      <w:r w:rsidRPr="00AB1FFE">
        <w:t>Sekolah</w:t>
      </w:r>
      <w:proofErr w:type="spellEnd"/>
      <w:r w:rsidRPr="00AB1FFE">
        <w:t xml:space="preserve"> </w:t>
      </w:r>
      <w:proofErr w:type="spellStart"/>
      <w:r w:rsidRPr="00AB1FFE">
        <w:t>Dasar</w:t>
      </w:r>
      <w:proofErr w:type="spellEnd"/>
      <w:r w:rsidRPr="00AB1FFE">
        <w:t>.</w:t>
      </w:r>
      <w:proofErr w:type="gramEnd"/>
      <w:r w:rsidRPr="00AB1FFE">
        <w:t xml:space="preserve"> </w:t>
      </w:r>
      <w:r w:rsidRPr="00AB1FFE">
        <w:rPr>
          <w:i/>
          <w:iCs/>
        </w:rPr>
        <w:t>Network Engineering Research Operation</w:t>
      </w:r>
      <w:r w:rsidRPr="00AB1FFE">
        <w:t xml:space="preserve">, </w:t>
      </w:r>
      <w:r w:rsidRPr="00AB1FFE">
        <w:rPr>
          <w:i/>
          <w:iCs/>
        </w:rPr>
        <w:t>3</w:t>
      </w:r>
      <w:r w:rsidRPr="00AB1FFE">
        <w:t xml:space="preserve">(1), 37–44. </w:t>
      </w:r>
      <w:hyperlink r:id="rId49" w:history="1">
        <w:r w:rsidRPr="00AB1FFE">
          <w:rPr>
            <w:rStyle w:val="Hyperlink"/>
            <w:color w:val="auto"/>
          </w:rPr>
          <w:t>https://doi.org/10.21107/nero.v3i1.71</w:t>
        </w:r>
      </w:hyperlink>
    </w:p>
    <w:p w14:paraId="2531EA41" w14:textId="77777777" w:rsidR="0084579F" w:rsidRPr="00AB1FFE" w:rsidRDefault="0084579F" w:rsidP="0097738A">
      <w:pPr>
        <w:pStyle w:val="Reference"/>
      </w:pPr>
      <w:proofErr w:type="spellStart"/>
      <w:r w:rsidRPr="00AB1FFE">
        <w:t>Tarjiah</w:t>
      </w:r>
      <w:proofErr w:type="spellEnd"/>
      <w:r w:rsidRPr="00AB1FFE">
        <w:t xml:space="preserve">, I. (2015). </w:t>
      </w:r>
      <w:r w:rsidRPr="00AB1FFE">
        <w:rPr>
          <w:lang w:val="de-AT"/>
        </w:rPr>
        <w:t xml:space="preserve">Pengembangan Model Pembelajaran Matematika Bagi Siswa Berkesulitan Belajar Di Sekolah Dasar Inklusi.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Visi</w:t>
      </w:r>
      <w:proofErr w:type="spellEnd"/>
      <w:r w:rsidRPr="00AB1FFE">
        <w:t xml:space="preserve">, </w:t>
      </w:r>
      <w:r w:rsidRPr="00AB1FFE">
        <w:rPr>
          <w:i/>
          <w:iCs/>
        </w:rPr>
        <w:t>10</w:t>
      </w:r>
      <w:r w:rsidRPr="00AB1FFE">
        <w:t xml:space="preserve">(2), 102–103. </w:t>
      </w:r>
      <w:hyperlink r:id="rId50" w:history="1">
        <w:r w:rsidRPr="00AB1FFE">
          <w:rPr>
            <w:rStyle w:val="Hyperlink"/>
            <w:color w:val="auto"/>
          </w:rPr>
          <w:t>https://doi.org/10.21009/JIV.1002.5</w:t>
        </w:r>
      </w:hyperlink>
    </w:p>
    <w:p w14:paraId="06F49855" w14:textId="77777777" w:rsidR="0084579F" w:rsidRPr="00AB1FFE" w:rsidRDefault="0084579F" w:rsidP="0097738A">
      <w:pPr>
        <w:pStyle w:val="Reference"/>
      </w:pPr>
      <w:r w:rsidRPr="00AB1FFE">
        <w:rPr>
          <w:lang w:val="de-AT"/>
        </w:rPr>
        <w:t xml:space="preserve">Utami, W. Z. S. (2017). Pengembangan Media Pembelajaran Matematika untuk Meningkatkan Konsentrasi dan Minat Belajar Siswa Tuna Grahita. </w:t>
      </w:r>
      <w:proofErr w:type="spellStart"/>
      <w:r w:rsidRPr="00AB1FFE">
        <w:rPr>
          <w:i/>
        </w:rPr>
        <w:t>Jurnal</w:t>
      </w:r>
      <w:proofErr w:type="spellEnd"/>
      <w:r w:rsidRPr="00AB1FFE">
        <w:rPr>
          <w:i/>
        </w:rPr>
        <w:t xml:space="preserve"> </w:t>
      </w:r>
      <w:proofErr w:type="spellStart"/>
      <w:r w:rsidRPr="00AB1FFE">
        <w:rPr>
          <w:i/>
        </w:rPr>
        <w:t>Teknologi</w:t>
      </w:r>
      <w:proofErr w:type="spellEnd"/>
      <w:r w:rsidRPr="00AB1FFE">
        <w:rPr>
          <w:i/>
        </w:rPr>
        <w:t xml:space="preserve"> </w:t>
      </w:r>
      <w:proofErr w:type="spellStart"/>
      <w:r w:rsidRPr="00AB1FFE">
        <w:rPr>
          <w:i/>
        </w:rPr>
        <w:t>Pendidikan</w:t>
      </w:r>
      <w:proofErr w:type="spellEnd"/>
      <w:r w:rsidRPr="00AB1FFE">
        <w:rPr>
          <w:i/>
        </w:rPr>
        <w:t xml:space="preserve">: </w:t>
      </w:r>
      <w:proofErr w:type="spellStart"/>
      <w:r w:rsidRPr="00AB1FFE">
        <w:rPr>
          <w:i/>
        </w:rPr>
        <w:t>Jurnal</w:t>
      </w:r>
      <w:proofErr w:type="spellEnd"/>
      <w:r w:rsidRPr="00AB1FFE">
        <w:rPr>
          <w:i/>
        </w:rPr>
        <w:t xml:space="preserve"> </w:t>
      </w:r>
      <w:proofErr w:type="spellStart"/>
      <w:r w:rsidRPr="00AB1FFE">
        <w:rPr>
          <w:i/>
        </w:rPr>
        <w:t>Penelitian</w:t>
      </w:r>
      <w:proofErr w:type="spellEnd"/>
      <w:r w:rsidRPr="00AB1FFE">
        <w:rPr>
          <w:i/>
        </w:rPr>
        <w:t xml:space="preserve"> </w:t>
      </w:r>
      <w:proofErr w:type="spellStart"/>
      <w:r w:rsidRPr="00AB1FFE">
        <w:rPr>
          <w:i/>
        </w:rPr>
        <w:t>dan</w:t>
      </w:r>
      <w:proofErr w:type="spellEnd"/>
      <w:r w:rsidRPr="00AB1FFE">
        <w:rPr>
          <w:i/>
        </w:rPr>
        <w:t xml:space="preserve"> </w:t>
      </w:r>
      <w:proofErr w:type="spellStart"/>
      <w:r w:rsidRPr="00AB1FFE">
        <w:rPr>
          <w:i/>
        </w:rPr>
        <w:t>Pengembangan</w:t>
      </w:r>
      <w:proofErr w:type="spellEnd"/>
      <w:r w:rsidRPr="00AB1FFE">
        <w:rPr>
          <w:i/>
        </w:rPr>
        <w:t xml:space="preserve"> </w:t>
      </w:r>
      <w:proofErr w:type="spellStart"/>
      <w:r w:rsidRPr="00AB1FFE">
        <w:rPr>
          <w:i/>
        </w:rPr>
        <w:t>Pembelajaran</w:t>
      </w:r>
      <w:proofErr w:type="spellEnd"/>
      <w:r w:rsidRPr="00AB1FFE">
        <w:t xml:space="preserve">, </w:t>
      </w:r>
      <w:commentRangeStart w:id="19"/>
      <w:r w:rsidRPr="00AB1FFE">
        <w:t>2</w:t>
      </w:r>
      <w:commentRangeEnd w:id="19"/>
      <w:r w:rsidR="00047A80">
        <w:rPr>
          <w:rStyle w:val="CommentReference"/>
          <w:rFonts w:ascii="Cambria" w:hAnsi="Cambria"/>
          <w:lang w:val="en-GB"/>
        </w:rPr>
        <w:commentReference w:id="19"/>
      </w:r>
      <w:r w:rsidRPr="00AB1FFE">
        <w:t>(1), 76-87.</w:t>
      </w:r>
    </w:p>
    <w:p w14:paraId="7084AAC0" w14:textId="77777777" w:rsidR="0084579F" w:rsidRPr="00AB1FFE" w:rsidRDefault="0084579F" w:rsidP="003A0244">
      <w:pPr>
        <w:pStyle w:val="Reference"/>
      </w:pPr>
      <w:proofErr w:type="spellStart"/>
      <w:r w:rsidRPr="00AB1FFE">
        <w:t>Walder</w:t>
      </w:r>
      <w:proofErr w:type="spellEnd"/>
      <w:r w:rsidRPr="00AB1FFE">
        <w:t xml:space="preserve">, A. M. (2014). </w:t>
      </w:r>
      <w:proofErr w:type="gramStart"/>
      <w:r w:rsidRPr="00AB1FFE">
        <w:t>The concept of pedagogical innovation in higher education.</w:t>
      </w:r>
      <w:proofErr w:type="gramEnd"/>
      <w:r w:rsidRPr="00AB1FFE">
        <w:t xml:space="preserve"> </w:t>
      </w:r>
      <w:r w:rsidRPr="00AB1FFE">
        <w:rPr>
          <w:i/>
          <w:iCs/>
        </w:rPr>
        <w:t>Education Journal</w:t>
      </w:r>
      <w:r w:rsidRPr="00AB1FFE">
        <w:t xml:space="preserve">, </w:t>
      </w:r>
      <w:r w:rsidRPr="00AB1FFE">
        <w:rPr>
          <w:i/>
          <w:iCs/>
        </w:rPr>
        <w:t>3</w:t>
      </w:r>
      <w:r w:rsidRPr="00AB1FFE">
        <w:t xml:space="preserve">(3), 195–202. </w:t>
      </w:r>
      <w:hyperlink r:id="rId51" w:history="1">
        <w:r w:rsidRPr="00AB1FFE">
          <w:rPr>
            <w:rStyle w:val="Hyperlink"/>
            <w:color w:val="auto"/>
          </w:rPr>
          <w:t>https://doi.org/10.11648/j.edu.20140303.22</w:t>
        </w:r>
      </w:hyperlink>
    </w:p>
    <w:p w14:paraId="2C977898" w14:textId="77777777" w:rsidR="0084579F" w:rsidRPr="00AB1FFE" w:rsidRDefault="0084579F" w:rsidP="00013D99">
      <w:pPr>
        <w:pStyle w:val="Reference"/>
        <w:rPr>
          <w:lang w:val="en-GB"/>
        </w:rPr>
      </w:pPr>
      <w:proofErr w:type="gramStart"/>
      <w:r w:rsidRPr="00AB1FFE">
        <w:t>Wiley, D. A. (2000).</w:t>
      </w:r>
      <w:proofErr w:type="gramEnd"/>
      <w:r w:rsidRPr="00AB1FFE">
        <w:t xml:space="preserve"> Connecting learning objects to instructional design theory: A definition, a metaphor, and a taxonomy. In D. A. Wiley (Ed.), </w:t>
      </w:r>
      <w:r w:rsidRPr="00AB1FFE">
        <w:rPr>
          <w:i/>
          <w:iCs/>
        </w:rPr>
        <w:t>The instructional use of learning objects</w:t>
      </w:r>
      <w:r w:rsidRPr="00AB1FFE">
        <w:t xml:space="preserve"> (Vol. 2830, pp. 1–35). </w:t>
      </w:r>
      <w:proofErr w:type="gramStart"/>
      <w:r w:rsidRPr="00AB1FFE">
        <w:t>Agency for Instructional Technology and Association for Educational Communications &amp; Technology.</w:t>
      </w:r>
      <w:proofErr w:type="gramEnd"/>
    </w:p>
    <w:p w14:paraId="49FA27F9" w14:textId="77777777" w:rsidR="0084579F" w:rsidRPr="00AB1FFE" w:rsidRDefault="0084579F" w:rsidP="003A0244">
      <w:pPr>
        <w:pStyle w:val="Reference"/>
      </w:pPr>
      <w:r w:rsidRPr="00AB1FFE">
        <w:rPr>
          <w:lang w:val="de-AT"/>
        </w:rPr>
        <w:t xml:space="preserve">Witell, L., Snyder, H., Gustafsson, A., Fombelle, P., &amp; Kristensson, P. (2016). </w:t>
      </w:r>
      <w:r w:rsidRPr="00AB1FFE">
        <w:t xml:space="preserve">Defining service innovation: A review and synthesis. </w:t>
      </w:r>
      <w:r w:rsidRPr="00AB1FFE">
        <w:rPr>
          <w:i/>
          <w:iCs/>
        </w:rPr>
        <w:t>Journal of Business Research</w:t>
      </w:r>
      <w:r w:rsidRPr="00AB1FFE">
        <w:t xml:space="preserve">, </w:t>
      </w:r>
      <w:r w:rsidRPr="00AB1FFE">
        <w:rPr>
          <w:i/>
          <w:iCs/>
        </w:rPr>
        <w:t>69</w:t>
      </w:r>
      <w:r w:rsidRPr="00AB1FFE">
        <w:t xml:space="preserve">(8), 2863–2872. </w:t>
      </w:r>
      <w:hyperlink r:id="rId52" w:history="1">
        <w:r w:rsidRPr="00AB1FFE">
          <w:rPr>
            <w:rStyle w:val="Hyperlink"/>
            <w:color w:val="auto"/>
          </w:rPr>
          <w:t>https://doi.org/10.1016/j.jbusres.2015.12.055</w:t>
        </w:r>
      </w:hyperlink>
    </w:p>
    <w:p w14:paraId="1CDC639C" w14:textId="77777777" w:rsidR="0084579F" w:rsidRPr="00AB1FFE" w:rsidRDefault="0084579F" w:rsidP="0097738A">
      <w:pPr>
        <w:pStyle w:val="Reference"/>
      </w:pPr>
      <w:proofErr w:type="spellStart"/>
      <w:r w:rsidRPr="00AB1FFE">
        <w:t>Wulandari</w:t>
      </w:r>
      <w:proofErr w:type="spellEnd"/>
      <w:r w:rsidRPr="00AB1FFE">
        <w:t xml:space="preserve">, A. N., &amp; </w:t>
      </w:r>
      <w:proofErr w:type="spellStart"/>
      <w:r w:rsidRPr="00AB1FFE">
        <w:t>Mawardi</w:t>
      </w:r>
      <w:proofErr w:type="spellEnd"/>
      <w:r w:rsidRPr="00AB1FFE">
        <w:t xml:space="preserve">, K. (2018). </w:t>
      </w:r>
      <w:proofErr w:type="spellStart"/>
      <w:r w:rsidRPr="00AB1FFE">
        <w:t>Pengembangan</w:t>
      </w:r>
      <w:proofErr w:type="spellEnd"/>
      <w:r w:rsidRPr="00AB1FFE">
        <w:t xml:space="preserve"> Media </w:t>
      </w:r>
      <w:proofErr w:type="spellStart"/>
      <w:r w:rsidRPr="00AB1FFE">
        <w:t>Papan</w:t>
      </w:r>
      <w:proofErr w:type="spellEnd"/>
      <w:r w:rsidRPr="00AB1FFE">
        <w:t xml:space="preserve"> </w:t>
      </w:r>
      <w:proofErr w:type="spellStart"/>
      <w:r w:rsidRPr="00AB1FFE">
        <w:t>Tempel</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Matematika</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4 SD. </w:t>
      </w:r>
      <w:proofErr w:type="spellStart"/>
      <w:r w:rsidRPr="00AB1FFE">
        <w:rPr>
          <w:i/>
        </w:rPr>
        <w:t>Jurnal</w:t>
      </w:r>
      <w:proofErr w:type="spellEnd"/>
      <w:r w:rsidRPr="00AB1FFE">
        <w:rPr>
          <w:i/>
        </w:rPr>
        <w:t xml:space="preserve"> </w:t>
      </w:r>
      <w:proofErr w:type="spellStart"/>
      <w:r w:rsidRPr="00AB1FFE">
        <w:rPr>
          <w:i/>
        </w:rPr>
        <w:t>Pendidikan</w:t>
      </w:r>
      <w:proofErr w:type="spellEnd"/>
      <w:r w:rsidRPr="00AB1FFE">
        <w:rPr>
          <w:i/>
        </w:rPr>
        <w:t xml:space="preserve"> Guru</w:t>
      </w:r>
      <w:r w:rsidRPr="00AB1FFE">
        <w:t xml:space="preserve">, </w:t>
      </w:r>
      <w:commentRangeStart w:id="20"/>
      <w:r w:rsidRPr="00AB1FFE">
        <w:t>1</w:t>
      </w:r>
      <w:commentRangeEnd w:id="20"/>
      <w:r w:rsidR="00047A80">
        <w:rPr>
          <w:rStyle w:val="CommentReference"/>
          <w:rFonts w:ascii="Cambria" w:hAnsi="Cambria"/>
          <w:lang w:val="en-GB"/>
        </w:rPr>
        <w:commentReference w:id="20"/>
      </w:r>
      <w:r w:rsidRPr="00AB1FFE">
        <w:t>(2), 10-17.</w:t>
      </w:r>
    </w:p>
    <w:p w14:paraId="4DE61D94" w14:textId="77777777" w:rsidR="0084579F" w:rsidRPr="00AB1FFE" w:rsidRDefault="0084579F" w:rsidP="003A0244">
      <w:pPr>
        <w:pStyle w:val="Reference"/>
      </w:pPr>
      <w:proofErr w:type="spellStart"/>
      <w:r w:rsidRPr="00AB1FFE">
        <w:t>Wulandari</w:t>
      </w:r>
      <w:proofErr w:type="spellEnd"/>
      <w:r w:rsidRPr="00AB1FFE">
        <w:t xml:space="preserve">, A. T., &amp; Mariana, N. (2018). </w:t>
      </w:r>
      <w:proofErr w:type="spellStart"/>
      <w:proofErr w:type="gramStart"/>
      <w:r w:rsidRPr="00AB1FFE">
        <w:t>Eksplorasi</w:t>
      </w:r>
      <w:proofErr w:type="spellEnd"/>
      <w:r w:rsidRPr="00AB1FFE">
        <w:t xml:space="preserve"> </w:t>
      </w:r>
      <w:proofErr w:type="spellStart"/>
      <w:r w:rsidRPr="00AB1FFE">
        <w:t>Konsep</w:t>
      </w:r>
      <w:proofErr w:type="spellEnd"/>
      <w:r w:rsidRPr="00AB1FFE">
        <w:t xml:space="preserve"> </w:t>
      </w:r>
      <w:proofErr w:type="spellStart"/>
      <w:r w:rsidRPr="00AB1FFE">
        <w:t>Matematika</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t>pada</w:t>
      </w:r>
      <w:proofErr w:type="spellEnd"/>
      <w:r w:rsidRPr="00AB1FFE">
        <w:t xml:space="preserve"> </w:t>
      </w:r>
      <w:proofErr w:type="spellStart"/>
      <w:r w:rsidRPr="00AB1FFE">
        <w:t>Seni</w:t>
      </w:r>
      <w:proofErr w:type="spellEnd"/>
      <w:r w:rsidRPr="00AB1FFE">
        <w:t xml:space="preserve"> </w:t>
      </w:r>
      <w:proofErr w:type="spellStart"/>
      <w:r w:rsidRPr="00AB1FFE">
        <w:t>Tradisi</w:t>
      </w:r>
      <w:proofErr w:type="spellEnd"/>
      <w:r w:rsidRPr="00AB1FFE">
        <w:t xml:space="preserve"> di </w:t>
      </w:r>
      <w:proofErr w:type="spellStart"/>
      <w:r w:rsidRPr="00AB1FFE">
        <w:t>Desa</w:t>
      </w:r>
      <w:proofErr w:type="spellEnd"/>
      <w:r w:rsidRPr="00AB1FFE">
        <w:t xml:space="preserve"> </w:t>
      </w:r>
      <w:proofErr w:type="spellStart"/>
      <w:r w:rsidRPr="00AB1FFE">
        <w:t>Trowulan</w:t>
      </w:r>
      <w:proofErr w:type="spellEnd"/>
      <w:r w:rsidRPr="00AB1FFE">
        <w:t xml:space="preserve"> </w:t>
      </w:r>
      <w:proofErr w:type="spellStart"/>
      <w:r w:rsidRPr="00AB1FFE">
        <w:t>Mojokerto</w:t>
      </w:r>
      <w:proofErr w:type="spellEnd"/>
      <w:r w:rsidRPr="00AB1FFE">
        <w:t>.</w:t>
      </w:r>
      <w:proofErr w:type="gram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w:t>
      </w:r>
      <w:proofErr w:type="spellStart"/>
      <w:r w:rsidRPr="00AB1FFE">
        <w:rPr>
          <w:i/>
          <w:iCs/>
        </w:rPr>
        <w:t>Pendidikan</w:t>
      </w:r>
      <w:proofErr w:type="spellEnd"/>
      <w:r w:rsidRPr="00AB1FFE">
        <w:rPr>
          <w:i/>
          <w:iCs/>
        </w:rPr>
        <w:t xml:space="preserve"> Guru </w:t>
      </w:r>
      <w:proofErr w:type="spellStart"/>
      <w:r w:rsidRPr="00AB1FFE">
        <w:rPr>
          <w:i/>
          <w:iCs/>
        </w:rPr>
        <w:t>Sekolah</w:t>
      </w:r>
      <w:proofErr w:type="spellEnd"/>
      <w:r w:rsidRPr="00AB1FFE">
        <w:rPr>
          <w:i/>
          <w:iCs/>
        </w:rPr>
        <w:t xml:space="preserve"> </w:t>
      </w:r>
      <w:proofErr w:type="spellStart"/>
      <w:r w:rsidRPr="00AB1FFE">
        <w:rPr>
          <w:i/>
          <w:iCs/>
        </w:rPr>
        <w:t>Dasar</w:t>
      </w:r>
      <w:proofErr w:type="spellEnd"/>
      <w:r w:rsidRPr="00AB1FFE">
        <w:t xml:space="preserve">, </w:t>
      </w:r>
      <w:commentRangeStart w:id="21"/>
      <w:r w:rsidRPr="00AB1FFE">
        <w:rPr>
          <w:i/>
          <w:iCs/>
        </w:rPr>
        <w:t>6</w:t>
      </w:r>
      <w:r w:rsidRPr="00AB1FFE">
        <w:t>(7).</w:t>
      </w:r>
      <w:commentRangeEnd w:id="21"/>
      <w:r w:rsidR="005C1739">
        <w:rPr>
          <w:rStyle w:val="CommentReference"/>
          <w:rFonts w:ascii="Cambria" w:hAnsi="Cambria"/>
          <w:lang w:val="en-GB"/>
        </w:rPr>
        <w:commentReference w:id="21"/>
      </w:r>
    </w:p>
    <w:p w14:paraId="1009A2AA" w14:textId="77777777" w:rsidR="0084579F" w:rsidRPr="00AB1FFE" w:rsidRDefault="0084579F" w:rsidP="0097738A">
      <w:pPr>
        <w:pStyle w:val="Reference"/>
        <w:rPr>
          <w:lang w:val="de-AT"/>
        </w:rPr>
      </w:pPr>
      <w:proofErr w:type="spellStart"/>
      <w:r w:rsidRPr="00AB1FFE">
        <w:t>Yunianto</w:t>
      </w:r>
      <w:proofErr w:type="spellEnd"/>
      <w:r w:rsidRPr="00AB1FFE">
        <w:t xml:space="preserve">, T., Negara, H. S., &amp; </w:t>
      </w:r>
      <w:proofErr w:type="spellStart"/>
      <w:r w:rsidRPr="00AB1FFE">
        <w:t>Suherman</w:t>
      </w:r>
      <w:proofErr w:type="spellEnd"/>
      <w:r w:rsidRPr="00AB1FFE">
        <w:t xml:space="preserve">, S. (2019). Flip Builder: </w:t>
      </w:r>
      <w:proofErr w:type="spellStart"/>
      <w:r w:rsidRPr="00AB1FFE">
        <w:t>Pengembangannya</w:t>
      </w:r>
      <w:proofErr w:type="spellEnd"/>
      <w:r w:rsidRPr="00AB1FFE">
        <w:t xml:space="preserve"> </w:t>
      </w:r>
      <w:proofErr w:type="spellStart"/>
      <w:r w:rsidRPr="00AB1FFE">
        <w:t>Pada</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r w:rsidRPr="00AB1FFE">
        <w:rPr>
          <w:i/>
          <w:iCs/>
          <w:lang w:val="de-AT"/>
        </w:rPr>
        <w:t>TERAMPIL: Jurnal Pendidikan Dan Pembelajaran Dasar</w:t>
      </w:r>
      <w:r w:rsidRPr="00AB1FFE">
        <w:rPr>
          <w:lang w:val="de-AT"/>
        </w:rPr>
        <w:t xml:space="preserve">, </w:t>
      </w:r>
      <w:r w:rsidRPr="00AB1FFE">
        <w:rPr>
          <w:i/>
          <w:iCs/>
          <w:lang w:val="de-AT"/>
        </w:rPr>
        <w:t>6</w:t>
      </w:r>
      <w:r w:rsidRPr="00AB1FFE">
        <w:rPr>
          <w:lang w:val="de-AT"/>
        </w:rPr>
        <w:t xml:space="preserve">(2), 115–127. </w:t>
      </w:r>
      <w:hyperlink r:id="rId53" w:history="1">
        <w:r w:rsidRPr="00AB1FFE">
          <w:rPr>
            <w:rStyle w:val="Hyperlink"/>
            <w:color w:val="auto"/>
            <w:lang w:val="de-AT"/>
          </w:rPr>
          <w:t>https://doi.</w:t>
        </w:r>
        <w:bookmarkStart w:id="22" w:name="_GoBack"/>
        <w:bookmarkEnd w:id="22"/>
        <w:r w:rsidRPr="00AB1FFE">
          <w:rPr>
            <w:rStyle w:val="Hyperlink"/>
            <w:color w:val="auto"/>
            <w:lang w:val="de-AT"/>
          </w:rPr>
          <w:t>org/10.24042/terampil.v6i2.5056</w:t>
        </w:r>
      </w:hyperlink>
    </w:p>
    <w:p w14:paraId="5CB21CD0" w14:textId="77777777" w:rsidR="0084579F" w:rsidRPr="00AB1FFE" w:rsidRDefault="0084579F" w:rsidP="0097738A">
      <w:pPr>
        <w:pStyle w:val="Reference"/>
        <w:rPr>
          <w:lang w:val="de-AT"/>
        </w:rPr>
      </w:pPr>
      <w:proofErr w:type="spellStart"/>
      <w:proofErr w:type="gramStart"/>
      <w:r w:rsidRPr="00AB1FFE">
        <w:t>Yunus</w:t>
      </w:r>
      <w:proofErr w:type="spellEnd"/>
      <w:r w:rsidRPr="00AB1FFE">
        <w:t xml:space="preserve">, M., </w:t>
      </w:r>
      <w:proofErr w:type="spellStart"/>
      <w:r w:rsidRPr="00AB1FFE">
        <w:t>Astuti</w:t>
      </w:r>
      <w:proofErr w:type="spellEnd"/>
      <w:r w:rsidRPr="00AB1FFE">
        <w:t xml:space="preserve">, I. F., &amp; </w:t>
      </w:r>
      <w:proofErr w:type="spellStart"/>
      <w:r w:rsidRPr="00AB1FFE">
        <w:t>Khairina</w:t>
      </w:r>
      <w:proofErr w:type="spellEnd"/>
      <w:r w:rsidRPr="00AB1FFE">
        <w:t>, D. M. (2015).</w:t>
      </w:r>
      <w:proofErr w:type="gramEnd"/>
      <w:r w:rsidRPr="00AB1FFE">
        <w:t xml:space="preserve"> </w:t>
      </w:r>
      <w:r w:rsidRPr="00AB1FFE">
        <w:rPr>
          <w:lang w:val="de-AT"/>
        </w:rPr>
        <w:t xml:space="preserve">Game Edukasi Matematika Untuk Sekolah Dasar. </w:t>
      </w:r>
      <w:r w:rsidRPr="00AB1FFE">
        <w:rPr>
          <w:i/>
          <w:iCs/>
          <w:lang w:val="de-AT"/>
        </w:rPr>
        <w:t>Informatika Mulawarman : Jurnal Ilmiah Ilmu Komputer</w:t>
      </w:r>
      <w:r w:rsidRPr="00AB1FFE">
        <w:rPr>
          <w:lang w:val="de-AT"/>
        </w:rPr>
        <w:t xml:space="preserve">, </w:t>
      </w:r>
      <w:r w:rsidRPr="00AB1FFE">
        <w:rPr>
          <w:i/>
          <w:iCs/>
          <w:lang w:val="de-AT"/>
        </w:rPr>
        <w:t>10</w:t>
      </w:r>
      <w:r w:rsidRPr="00AB1FFE">
        <w:rPr>
          <w:lang w:val="de-AT"/>
        </w:rPr>
        <w:t xml:space="preserve">(2), 59–64. </w:t>
      </w:r>
      <w:hyperlink r:id="rId54" w:history="1">
        <w:r w:rsidRPr="00AB1FFE">
          <w:rPr>
            <w:rStyle w:val="Hyperlink"/>
            <w:color w:val="auto"/>
            <w:lang w:val="de-AT"/>
          </w:rPr>
          <w:t>https://doi.org/10.30872/jim.v10i2.192</w:t>
        </w:r>
      </w:hyperlink>
    </w:p>
    <w:p w14:paraId="38083539" w14:textId="77777777" w:rsidR="0084579F" w:rsidRPr="00AB1FFE" w:rsidRDefault="0084579F" w:rsidP="0097738A">
      <w:pPr>
        <w:pStyle w:val="Reference"/>
      </w:pPr>
      <w:proofErr w:type="spellStart"/>
      <w:r w:rsidRPr="00AB1FFE">
        <w:t>Zainil</w:t>
      </w:r>
      <w:proofErr w:type="spellEnd"/>
      <w:r w:rsidRPr="00AB1FFE">
        <w:t xml:space="preserve">, M., </w:t>
      </w:r>
      <w:proofErr w:type="spellStart"/>
      <w:r w:rsidRPr="00AB1FFE">
        <w:t>Prahmana</w:t>
      </w:r>
      <w:proofErr w:type="spellEnd"/>
      <w:r w:rsidRPr="00AB1FFE">
        <w:t xml:space="preserve">, R. C. I., </w:t>
      </w:r>
      <w:proofErr w:type="spellStart"/>
      <w:r w:rsidRPr="00AB1FFE">
        <w:t>Helsa</w:t>
      </w:r>
      <w:proofErr w:type="spellEnd"/>
      <w:r w:rsidRPr="00AB1FFE">
        <w:t xml:space="preserve">, Y., &amp; </w:t>
      </w:r>
      <w:proofErr w:type="spellStart"/>
      <w:r w:rsidRPr="00AB1FFE">
        <w:t>Hendri</w:t>
      </w:r>
      <w:proofErr w:type="spellEnd"/>
      <w:r w:rsidRPr="00AB1FFE">
        <w:t xml:space="preserve">, S. (2017). ICT media design for higher grade of elementary school mathematics learning using CS6 program. </w:t>
      </w:r>
      <w:r w:rsidRPr="00AB1FFE">
        <w:rPr>
          <w:i/>
          <w:iCs/>
        </w:rPr>
        <w:t>Journal of Physics: Conference Series</w:t>
      </w:r>
      <w:r w:rsidRPr="00AB1FFE">
        <w:t xml:space="preserve">, </w:t>
      </w:r>
      <w:r w:rsidRPr="00AB1FFE">
        <w:rPr>
          <w:i/>
          <w:iCs/>
        </w:rPr>
        <w:t>943</w:t>
      </w:r>
      <w:r w:rsidRPr="00AB1FFE">
        <w:t xml:space="preserve">(012046), 1–6. </w:t>
      </w:r>
      <w:hyperlink r:id="rId55" w:history="1">
        <w:r w:rsidRPr="00AB1FFE">
          <w:rPr>
            <w:rStyle w:val="Hyperlink"/>
            <w:color w:val="auto"/>
          </w:rPr>
          <w:t>https://doi.org/10.1088/1742-6596/943/1/012046</w:t>
        </w:r>
      </w:hyperlink>
    </w:p>
    <w:p w14:paraId="2DEEA77F" w14:textId="77777777" w:rsidR="0084579F" w:rsidRPr="00AB1FFE" w:rsidRDefault="0084579F" w:rsidP="0097738A">
      <w:pPr>
        <w:pStyle w:val="Reference"/>
      </w:pPr>
      <w:proofErr w:type="spellStart"/>
      <w:r w:rsidRPr="00AB1FFE">
        <w:t>Zulkardi</w:t>
      </w:r>
      <w:proofErr w:type="spellEnd"/>
      <w:r w:rsidRPr="00AB1FFE">
        <w:t xml:space="preserve">, Z., &amp; </w:t>
      </w:r>
      <w:proofErr w:type="spellStart"/>
      <w:r w:rsidRPr="00AB1FFE">
        <w:t>Kohar</w:t>
      </w:r>
      <w:proofErr w:type="spellEnd"/>
      <w:r w:rsidRPr="00AB1FFE">
        <w:t xml:space="preserve">, A. W. (2018). Designing PISA-Like Mathematics Tasks In Indonesia: Experiences and Challenges. </w:t>
      </w:r>
      <w:r w:rsidRPr="00AB1FFE">
        <w:rPr>
          <w:i/>
          <w:iCs/>
        </w:rPr>
        <w:t>Journal of Physics: Conference Series</w:t>
      </w:r>
      <w:r w:rsidRPr="00AB1FFE">
        <w:t xml:space="preserve">, </w:t>
      </w:r>
      <w:r w:rsidRPr="00AB1FFE">
        <w:rPr>
          <w:i/>
          <w:iCs/>
        </w:rPr>
        <w:t>947</w:t>
      </w:r>
      <w:r w:rsidRPr="00AB1FFE">
        <w:t xml:space="preserve">(012015), 1–7. </w:t>
      </w:r>
      <w:hyperlink r:id="rId56" w:history="1">
        <w:r w:rsidRPr="00AB1FFE">
          <w:rPr>
            <w:rStyle w:val="Hyperlink"/>
            <w:color w:val="auto"/>
          </w:rPr>
          <w:t>https://doi.org/10.1088/1742-6596/947/1/012015</w:t>
        </w:r>
      </w:hyperlink>
    </w:p>
    <w:sectPr w:rsidR="0084579F" w:rsidRPr="00AB1FFE" w:rsidSect="00BC5331">
      <w:footerReference w:type="default" r:id="rId57"/>
      <w:pgSz w:w="11909" w:h="16834" w:code="9"/>
      <w:pgMar w:top="1418" w:right="1418" w:bottom="1418" w:left="1418" w:header="720" w:footer="869"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25E0E6FC" w14:textId="184AC790" w:rsidR="00331E8F" w:rsidRDefault="00331E8F">
      <w:pPr>
        <w:pStyle w:val="CommentText"/>
      </w:pPr>
      <w:r>
        <w:rPr>
          <w:rStyle w:val="CommentReference"/>
        </w:rPr>
        <w:annotationRef/>
      </w:r>
      <w:r w:rsidRPr="006F586A">
        <w:t xml:space="preserve">You have to tell or identify research gaps between theoretical and empirical researches hence literature </w:t>
      </w:r>
      <w:r>
        <w:t xml:space="preserve">the </w:t>
      </w:r>
      <w:r w:rsidRPr="006F586A">
        <w:t>review should be conducted.</w:t>
      </w:r>
    </w:p>
  </w:comment>
  <w:comment w:id="1" w:author="Author" w:initials="A">
    <w:p w14:paraId="5EBEE814" w14:textId="10C67D7B" w:rsidR="00331E8F" w:rsidRDefault="00331E8F">
      <w:pPr>
        <w:pStyle w:val="CommentText"/>
      </w:pPr>
      <w:r>
        <w:rPr>
          <w:rStyle w:val="CommentReference"/>
        </w:rPr>
        <w:annotationRef/>
      </w:r>
      <w:r>
        <w:t>Would you please to describe the data sources, instrument, and procedures or contexts clearly?</w:t>
      </w:r>
    </w:p>
  </w:comment>
  <w:comment w:id="2" w:author="Author" w:initials="A">
    <w:p w14:paraId="66AA2A67" w14:textId="07D6ABF8" w:rsidR="00331E8F" w:rsidRDefault="00331E8F">
      <w:pPr>
        <w:pStyle w:val="CommentText"/>
      </w:pPr>
      <w:r>
        <w:rPr>
          <w:rStyle w:val="CommentReference"/>
        </w:rPr>
        <w:annotationRef/>
      </w:r>
      <w:r>
        <w:t>Are these general findings from the literature reviews? How to conclude and produce the statement?</w:t>
      </w:r>
    </w:p>
  </w:comment>
  <w:comment w:id="3" w:author="Author" w:initials="A">
    <w:p w14:paraId="1D148217" w14:textId="2AA33EEE" w:rsidR="00331E8F" w:rsidRDefault="00331E8F">
      <w:pPr>
        <w:pStyle w:val="CommentText"/>
      </w:pPr>
      <w:r>
        <w:rPr>
          <w:rStyle w:val="CommentReference"/>
        </w:rPr>
        <w:annotationRef/>
      </w:r>
      <w:r w:rsidRPr="00A65142">
        <w:t>When you analyse many pedagogical innovations from comprising of educational journals, you are expected to find out a novelty as your originality to commence a research.</w:t>
      </w:r>
    </w:p>
  </w:comment>
  <w:comment w:id="4" w:author="Author" w:initials="A">
    <w:p w14:paraId="5EF5697C" w14:textId="518FF59A" w:rsidR="00331E8F" w:rsidRDefault="00331E8F">
      <w:pPr>
        <w:pStyle w:val="CommentText"/>
      </w:pPr>
      <w:r>
        <w:rPr>
          <w:rStyle w:val="CommentReference"/>
        </w:rPr>
        <w:annotationRef/>
      </w:r>
      <w:r>
        <w:t xml:space="preserve">It will be better to mention or present the recommendation the proper and specific learning model for elementary students so </w:t>
      </w:r>
      <w:r w:rsidRPr="00A65142">
        <w:t>that your literatu</w:t>
      </w:r>
      <w:r>
        <w:t>re review provides high meaning or contribution.</w:t>
      </w:r>
    </w:p>
  </w:comment>
  <w:comment w:id="5" w:author="Author" w:initials="A">
    <w:p w14:paraId="33B8EA77" w14:textId="39CD74F6" w:rsidR="00331E8F" w:rsidRDefault="00331E8F">
      <w:pPr>
        <w:pStyle w:val="CommentText"/>
      </w:pPr>
      <w:r>
        <w:rPr>
          <w:rStyle w:val="CommentReference"/>
        </w:rPr>
        <w:annotationRef/>
      </w:r>
      <w:r>
        <w:t>Please insert citations or references to strengthen your statement.</w:t>
      </w:r>
    </w:p>
  </w:comment>
  <w:comment w:id="6" w:author="Author" w:initials="A">
    <w:p w14:paraId="040FC577" w14:textId="1ACDEABE" w:rsidR="00331E8F" w:rsidRDefault="00331E8F">
      <w:pPr>
        <w:pStyle w:val="CommentText"/>
      </w:pPr>
      <w:r>
        <w:rPr>
          <w:rStyle w:val="CommentReference"/>
        </w:rPr>
        <w:annotationRef/>
      </w:r>
      <w:r>
        <w:t xml:space="preserve">You have to tell or inform the identification of the articles e.g. the index of your articles </w:t>
      </w:r>
      <w:r w:rsidRPr="00DD1698">
        <w:t>so that the selected articles are truly qualified</w:t>
      </w:r>
      <w:r>
        <w:t>.</w:t>
      </w:r>
    </w:p>
  </w:comment>
  <w:comment w:id="7" w:author="Author" w:initials="A">
    <w:p w14:paraId="47D4BF9A" w14:textId="46B7A691" w:rsidR="00331E8F" w:rsidRDefault="00331E8F">
      <w:pPr>
        <w:pStyle w:val="CommentText"/>
      </w:pPr>
      <w:r>
        <w:rPr>
          <w:rStyle w:val="CommentReference"/>
        </w:rPr>
        <w:annotationRef/>
      </w:r>
      <w:r>
        <w:t>You did not highlight the term in the abstract. How important is the term for your research?</w:t>
      </w:r>
    </w:p>
  </w:comment>
  <w:comment w:id="8" w:author="Author" w:initials="A">
    <w:p w14:paraId="22FB6E46" w14:textId="0EA31537" w:rsidR="00331E8F" w:rsidRDefault="00331E8F">
      <w:pPr>
        <w:pStyle w:val="CommentText"/>
      </w:pPr>
      <w:r>
        <w:rPr>
          <w:rStyle w:val="CommentReference"/>
        </w:rPr>
        <w:annotationRef/>
      </w:r>
      <w:r>
        <w:t>You need more explanation on EXCLUDING AFTER THE SECOND READING!</w:t>
      </w:r>
    </w:p>
  </w:comment>
  <w:comment w:id="9" w:author="Author" w:initials="A">
    <w:p w14:paraId="49EA3269" w14:textId="3230EED6" w:rsidR="00331E8F" w:rsidRDefault="00331E8F">
      <w:pPr>
        <w:pStyle w:val="CommentText"/>
      </w:pPr>
      <w:r>
        <w:rPr>
          <w:rStyle w:val="CommentReference"/>
        </w:rPr>
        <w:annotationRef/>
      </w:r>
      <w:r>
        <w:t>Could you please tell what criteria did you use?</w:t>
      </w:r>
    </w:p>
  </w:comment>
  <w:comment w:id="10" w:author="Author" w:initials="A">
    <w:p w14:paraId="4FE12889" w14:textId="60BA5CD7" w:rsidR="00331E8F" w:rsidRDefault="00331E8F">
      <w:pPr>
        <w:pStyle w:val="CommentText"/>
      </w:pPr>
      <w:r>
        <w:rPr>
          <w:rStyle w:val="CommentReference"/>
        </w:rPr>
        <w:annotationRef/>
      </w:r>
      <w:r>
        <w:t>Is there a tendency? W</w:t>
      </w:r>
      <w:r w:rsidRPr="008D4C55">
        <w:t>hat kind of material is the tendency</w:t>
      </w:r>
      <w:r>
        <w:t>? Describe!</w:t>
      </w:r>
    </w:p>
  </w:comment>
  <w:comment w:id="11" w:author="Author" w:initials="A">
    <w:p w14:paraId="303150DC" w14:textId="2B8F8648" w:rsidR="00331E8F" w:rsidRDefault="00331E8F">
      <w:pPr>
        <w:pStyle w:val="CommentText"/>
      </w:pPr>
      <w:r>
        <w:rPr>
          <w:rStyle w:val="CommentReference"/>
        </w:rPr>
        <w:annotationRef/>
      </w:r>
      <w:r>
        <w:t>Describe the reason or analysis why this model is the most favourite at all!</w:t>
      </w:r>
    </w:p>
  </w:comment>
  <w:comment w:id="12" w:author="Author" w:initials="A">
    <w:p w14:paraId="34FAA51F" w14:textId="2540908D" w:rsidR="00331E8F" w:rsidRDefault="00331E8F">
      <w:pPr>
        <w:pStyle w:val="CommentText"/>
      </w:pPr>
      <w:r>
        <w:rPr>
          <w:rStyle w:val="CommentReference"/>
        </w:rPr>
        <w:annotationRef/>
      </w:r>
      <w:r>
        <w:t>You have to tell explicitly the appropriate Math learning model for Indonesian elementary students. You could not merely mention the directions.</w:t>
      </w:r>
    </w:p>
  </w:comment>
  <w:comment w:id="13" w:author="Author" w:initials="A">
    <w:p w14:paraId="58D605F3" w14:textId="4C19EB6B" w:rsidR="00331E8F" w:rsidRDefault="00331E8F">
      <w:pPr>
        <w:pStyle w:val="CommentText"/>
      </w:pPr>
      <w:r>
        <w:rPr>
          <w:rStyle w:val="CommentReference"/>
        </w:rPr>
        <w:annotationRef/>
      </w:r>
      <w:r>
        <w:t>It is will be better for you to use reference manager.</w:t>
      </w:r>
    </w:p>
  </w:comment>
  <w:comment w:id="14" w:author="Author" w:initials="A">
    <w:p w14:paraId="38F6497D" w14:textId="29C99CBC" w:rsidR="00331E8F" w:rsidRDefault="00331E8F">
      <w:pPr>
        <w:pStyle w:val="CommentText"/>
      </w:pPr>
      <w:r>
        <w:rPr>
          <w:rStyle w:val="CommentReference"/>
        </w:rPr>
        <w:annotationRef/>
      </w:r>
      <w:r>
        <w:t>What does it mean?</w:t>
      </w:r>
    </w:p>
  </w:comment>
  <w:comment w:id="15" w:author="Author" w:initials="A">
    <w:p w14:paraId="368E9EA8" w14:textId="027AAB19" w:rsidR="00331E8F" w:rsidRDefault="00331E8F">
      <w:pPr>
        <w:pStyle w:val="CommentText"/>
      </w:pPr>
      <w:r>
        <w:rPr>
          <w:rStyle w:val="CommentReference"/>
        </w:rPr>
        <w:annotationRef/>
      </w:r>
      <w:r>
        <w:t>Make sure it is italic written!</w:t>
      </w:r>
    </w:p>
  </w:comment>
  <w:comment w:id="16" w:author="Author" w:initials="A">
    <w:p w14:paraId="4EFA7EFC" w14:textId="7209EF72" w:rsidR="00331E8F" w:rsidRDefault="00331E8F">
      <w:pPr>
        <w:pStyle w:val="CommentText"/>
      </w:pPr>
      <w:r>
        <w:rPr>
          <w:rStyle w:val="CommentReference"/>
        </w:rPr>
        <w:annotationRef/>
      </w:r>
      <w:r>
        <w:t>Is it an article? Where was it published?</w:t>
      </w:r>
    </w:p>
  </w:comment>
  <w:comment w:id="17" w:author="Author" w:initials="A">
    <w:p w14:paraId="309DC96D" w14:textId="06AF1DA3" w:rsidR="00331C2A" w:rsidRDefault="00331C2A">
      <w:pPr>
        <w:pStyle w:val="CommentText"/>
      </w:pPr>
      <w:r>
        <w:rPr>
          <w:rStyle w:val="CommentReference"/>
        </w:rPr>
        <w:annotationRef/>
      </w:r>
      <w:r>
        <w:t>Please check how it should be written in APA style!</w:t>
      </w:r>
    </w:p>
  </w:comment>
  <w:comment w:id="18" w:author="Author" w:initials="A">
    <w:p w14:paraId="42AD9FB8" w14:textId="23C3D08A" w:rsidR="00047A80" w:rsidRDefault="00047A80">
      <w:pPr>
        <w:pStyle w:val="CommentText"/>
      </w:pPr>
      <w:r>
        <w:rPr>
          <w:rStyle w:val="CommentReference"/>
        </w:rPr>
        <w:annotationRef/>
      </w:r>
      <w:r>
        <w:t>What is it?</w:t>
      </w:r>
    </w:p>
  </w:comment>
  <w:comment w:id="19" w:author="Author" w:initials="A">
    <w:p w14:paraId="2A2408B0" w14:textId="7581D143" w:rsidR="00047A80" w:rsidRDefault="00047A80">
      <w:pPr>
        <w:pStyle w:val="CommentText"/>
      </w:pPr>
      <w:r>
        <w:rPr>
          <w:rStyle w:val="CommentReference"/>
        </w:rPr>
        <w:annotationRef/>
      </w:r>
      <w:r>
        <w:t>It should be italic written!</w:t>
      </w:r>
    </w:p>
  </w:comment>
  <w:comment w:id="20" w:author="Author" w:initials="A">
    <w:p w14:paraId="18E570B6" w14:textId="68A7900D" w:rsidR="00047A80" w:rsidRDefault="00047A80">
      <w:pPr>
        <w:pStyle w:val="CommentText"/>
      </w:pPr>
      <w:r>
        <w:rPr>
          <w:rStyle w:val="CommentReference"/>
        </w:rPr>
        <w:annotationRef/>
      </w:r>
      <w:r>
        <w:t>It should be italic written!</w:t>
      </w:r>
    </w:p>
  </w:comment>
  <w:comment w:id="21" w:author="Author" w:initials="A">
    <w:p w14:paraId="0998A6FF" w14:textId="02A2F27A" w:rsidR="005C1739" w:rsidRDefault="005C1739">
      <w:pPr>
        <w:pStyle w:val="CommentText"/>
      </w:pPr>
      <w:r>
        <w:rPr>
          <w:rStyle w:val="CommentReference"/>
        </w:rPr>
        <w:annotationRef/>
      </w:r>
      <w:r>
        <w:t xml:space="preserve">What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DCBC3" w15:done="0"/>
  <w15:commentEx w15:paraId="6C617DE6" w15:done="0"/>
  <w15:commentEx w15:paraId="7E00C00C" w15:done="0"/>
  <w15:commentEx w15:paraId="09C40791" w15:done="0"/>
  <w15:commentEx w15:paraId="2968B055" w15:done="0"/>
  <w15:commentEx w15:paraId="1D2C1B4B" w15:done="0"/>
  <w15:commentEx w15:paraId="07EDF3BE" w15:done="0"/>
  <w15:commentEx w15:paraId="0C8F2665" w15:done="0"/>
  <w15:commentEx w15:paraId="3BEBD6DC" w15:done="0"/>
  <w15:commentEx w15:paraId="040A2072" w15:done="0"/>
  <w15:commentEx w15:paraId="13568AC7" w15:done="0"/>
  <w15:commentEx w15:paraId="57C4996E" w15:done="0"/>
  <w15:commentEx w15:paraId="315CAE52" w15:done="0"/>
  <w15:commentEx w15:paraId="417902C6" w15:done="0"/>
  <w15:commentEx w15:paraId="74B85C84" w15:done="0"/>
  <w15:commentEx w15:paraId="7DFAD6EB" w15:done="0"/>
  <w15:commentEx w15:paraId="2E6BC6F1" w15:done="0"/>
  <w15:commentEx w15:paraId="3BFA1689" w15:done="0"/>
  <w15:commentEx w15:paraId="0FC0F09A" w15:done="0"/>
  <w15:commentEx w15:paraId="65FF0D38" w15:done="0"/>
  <w15:commentEx w15:paraId="6C1CD024" w15:done="0"/>
  <w15:commentEx w15:paraId="37AB4E10" w15:done="0"/>
  <w15:commentEx w15:paraId="196946C3" w15:done="0"/>
  <w15:commentEx w15:paraId="48E358A2" w15:done="0"/>
  <w15:commentEx w15:paraId="2D5F04C0" w15:done="0"/>
  <w15:commentEx w15:paraId="1472A306" w15:done="0"/>
  <w15:commentEx w15:paraId="70443C7F" w15:done="0"/>
  <w15:commentEx w15:paraId="559CAED4" w15:done="0"/>
  <w15:commentEx w15:paraId="7C28913D" w15:done="0"/>
  <w15:commentEx w15:paraId="41EE3731" w15:done="0"/>
  <w15:commentEx w15:paraId="0CC9B6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DCBC3" w16cid:durableId="226ECBCE"/>
  <w16cid:commentId w16cid:paraId="6C617DE6" w16cid:durableId="226ECC2F"/>
  <w16cid:commentId w16cid:paraId="7E00C00C" w16cid:durableId="226ECD50"/>
  <w16cid:commentId w16cid:paraId="09C40791" w16cid:durableId="226ED054"/>
  <w16cid:commentId w16cid:paraId="2968B055" w16cid:durableId="226ED11E"/>
  <w16cid:commentId w16cid:paraId="1D2C1B4B" w16cid:durableId="226ED1A9"/>
  <w16cid:commentId w16cid:paraId="07EDF3BE" w16cid:durableId="226ED4A3"/>
  <w16cid:commentId w16cid:paraId="0C8F2665" w16cid:durableId="226ED4E7"/>
  <w16cid:commentId w16cid:paraId="3BEBD6DC" w16cid:durableId="226ED5D6"/>
  <w16cid:commentId w16cid:paraId="040A2072" w16cid:durableId="226ED538"/>
  <w16cid:commentId w16cid:paraId="13568AC7" w16cid:durableId="226ED628"/>
  <w16cid:commentId w16cid:paraId="57C4996E" w16cid:durableId="226ED94D"/>
  <w16cid:commentId w16cid:paraId="315CAE52" w16cid:durableId="226ED9BB"/>
  <w16cid:commentId w16cid:paraId="417902C6" w16cid:durableId="226EDA84"/>
  <w16cid:commentId w16cid:paraId="74B85C84" w16cid:durableId="226EDAED"/>
  <w16cid:commentId w16cid:paraId="7DFAD6EB" w16cid:durableId="226EDB3B"/>
  <w16cid:commentId w16cid:paraId="2E6BC6F1" w16cid:durableId="226EDC63"/>
  <w16cid:commentId w16cid:paraId="3BFA1689" w16cid:durableId="226EDD80"/>
  <w16cid:commentId w16cid:paraId="0FC0F09A" w16cid:durableId="226EDD56"/>
  <w16cid:commentId w16cid:paraId="65FF0D38" w16cid:durableId="226EDDFC"/>
  <w16cid:commentId w16cid:paraId="6C1CD024" w16cid:durableId="226EDE38"/>
  <w16cid:commentId w16cid:paraId="37AB4E10" w16cid:durableId="226EDE61"/>
  <w16cid:commentId w16cid:paraId="196946C3" w16cid:durableId="226EDEB4"/>
  <w16cid:commentId w16cid:paraId="48E358A2" w16cid:durableId="226EE22B"/>
  <w16cid:commentId w16cid:paraId="2D5F04C0" w16cid:durableId="226EE33C"/>
  <w16cid:commentId w16cid:paraId="1472A306" w16cid:durableId="226EE5FA"/>
  <w16cid:commentId w16cid:paraId="70443C7F" w16cid:durableId="226EE7D7"/>
  <w16cid:commentId w16cid:paraId="559CAED4" w16cid:durableId="226EE872"/>
  <w16cid:commentId w16cid:paraId="7C28913D" w16cid:durableId="226EE96F"/>
  <w16cid:commentId w16cid:paraId="41EE3731" w16cid:durableId="226EE9AF"/>
  <w16cid:commentId w16cid:paraId="0CC9B605" w16cid:durableId="226EE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F66DB" w14:textId="77777777" w:rsidR="00B70309" w:rsidRDefault="00B70309">
      <w:pPr>
        <w:spacing w:after="0"/>
      </w:pPr>
      <w:r>
        <w:separator/>
      </w:r>
    </w:p>
  </w:endnote>
  <w:endnote w:type="continuationSeparator" w:id="0">
    <w:p w14:paraId="5C002005" w14:textId="77777777" w:rsidR="00B70309" w:rsidRDefault="00B70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E24F" w14:textId="77777777" w:rsidR="00331E8F" w:rsidRPr="009046A0" w:rsidRDefault="00331E8F">
    <w:pPr>
      <w:pStyle w:val="Footer"/>
      <w:jc w:val="center"/>
      <w:rPr>
        <w:rFonts w:ascii="Times New Roman" w:hAnsi="Times New Roman"/>
        <w:sz w:val="24"/>
        <w:szCs w:val="24"/>
      </w:rPr>
    </w:pPr>
    <w:r w:rsidRPr="009046A0">
      <w:rPr>
        <w:rFonts w:ascii="Times New Roman" w:hAnsi="Times New Roman"/>
        <w:sz w:val="24"/>
        <w:szCs w:val="24"/>
      </w:rPr>
      <w:fldChar w:fldCharType="begin"/>
    </w:r>
    <w:r w:rsidRPr="009046A0">
      <w:rPr>
        <w:rFonts w:ascii="Times New Roman" w:hAnsi="Times New Roman"/>
        <w:sz w:val="24"/>
        <w:szCs w:val="24"/>
      </w:rPr>
      <w:instrText xml:space="preserve"> PAGE   \* MERGEFORMAT </w:instrText>
    </w:r>
    <w:r w:rsidRPr="009046A0">
      <w:rPr>
        <w:rFonts w:ascii="Times New Roman" w:hAnsi="Times New Roman"/>
        <w:sz w:val="24"/>
        <w:szCs w:val="24"/>
      </w:rPr>
      <w:fldChar w:fldCharType="separate"/>
    </w:r>
    <w:r w:rsidR="005C1739">
      <w:rPr>
        <w:rFonts w:ascii="Times New Roman" w:hAnsi="Times New Roman"/>
        <w:noProof/>
        <w:sz w:val="24"/>
        <w:szCs w:val="24"/>
      </w:rPr>
      <w:t>1</w:t>
    </w:r>
    <w:r w:rsidRPr="009046A0">
      <w:rPr>
        <w:rFonts w:ascii="Times New Roman" w:hAnsi="Times New Roman"/>
        <w:noProof/>
        <w:sz w:val="24"/>
        <w:szCs w:val="24"/>
      </w:rPr>
      <w:fldChar w:fldCharType="end"/>
    </w:r>
  </w:p>
  <w:p w14:paraId="7287E882" w14:textId="77777777" w:rsidR="00331E8F" w:rsidRDefault="00331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AAD77" w14:textId="77777777" w:rsidR="00B70309" w:rsidRDefault="00B70309">
      <w:pPr>
        <w:spacing w:after="0"/>
      </w:pPr>
      <w:r>
        <w:separator/>
      </w:r>
    </w:p>
  </w:footnote>
  <w:footnote w:type="continuationSeparator" w:id="0">
    <w:p w14:paraId="0E797209" w14:textId="77777777" w:rsidR="00B70309" w:rsidRDefault="00B703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D47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36AEC"/>
    <w:multiLevelType w:val="hybridMultilevel"/>
    <w:tmpl w:val="8452A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D43"/>
    <w:multiLevelType w:val="hybridMultilevel"/>
    <w:tmpl w:val="0B7CE632"/>
    <w:lvl w:ilvl="0" w:tplc="26C60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901B9"/>
    <w:multiLevelType w:val="hybridMultilevel"/>
    <w:tmpl w:val="812276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7764E"/>
    <w:multiLevelType w:val="hybridMultilevel"/>
    <w:tmpl w:val="8202016E"/>
    <w:lvl w:ilvl="0" w:tplc="ACC2130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65D2135"/>
    <w:multiLevelType w:val="multilevel"/>
    <w:tmpl w:val="519E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82432"/>
    <w:multiLevelType w:val="multilevel"/>
    <w:tmpl w:val="AF3A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97FA6"/>
    <w:multiLevelType w:val="hybridMultilevel"/>
    <w:tmpl w:val="F42E4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038B0"/>
    <w:multiLevelType w:val="hybridMultilevel"/>
    <w:tmpl w:val="1436A11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C34481"/>
    <w:multiLevelType w:val="hybridMultilevel"/>
    <w:tmpl w:val="3A78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1317C"/>
    <w:multiLevelType w:val="hybridMultilevel"/>
    <w:tmpl w:val="4EE0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211F9"/>
    <w:multiLevelType w:val="hybridMultilevel"/>
    <w:tmpl w:val="1E749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6789B"/>
    <w:multiLevelType w:val="hybridMultilevel"/>
    <w:tmpl w:val="54FC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D6D94"/>
    <w:multiLevelType w:val="hybridMultilevel"/>
    <w:tmpl w:val="8D56C668"/>
    <w:lvl w:ilvl="0" w:tplc="B7AA6A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36F597B"/>
    <w:multiLevelType w:val="hybridMultilevel"/>
    <w:tmpl w:val="0E60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35E70"/>
    <w:multiLevelType w:val="hybridMultilevel"/>
    <w:tmpl w:val="6E1819A8"/>
    <w:lvl w:ilvl="0" w:tplc="BEEC114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FE2360"/>
    <w:multiLevelType w:val="hybridMultilevel"/>
    <w:tmpl w:val="C52EE7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5D322A"/>
    <w:multiLevelType w:val="hybridMultilevel"/>
    <w:tmpl w:val="4CD28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716A4"/>
    <w:multiLevelType w:val="hybridMultilevel"/>
    <w:tmpl w:val="1C02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26AC4"/>
    <w:multiLevelType w:val="hybridMultilevel"/>
    <w:tmpl w:val="E376D13E"/>
    <w:lvl w:ilvl="0" w:tplc="E81868A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214A62"/>
    <w:multiLevelType w:val="hybridMultilevel"/>
    <w:tmpl w:val="A1280F36"/>
    <w:lvl w:ilvl="0" w:tplc="ACC213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A15A18"/>
    <w:multiLevelType w:val="hybridMultilevel"/>
    <w:tmpl w:val="227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95A7B"/>
    <w:multiLevelType w:val="hybridMultilevel"/>
    <w:tmpl w:val="E94E0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F16AF"/>
    <w:multiLevelType w:val="hybridMultilevel"/>
    <w:tmpl w:val="56FC9D5E"/>
    <w:lvl w:ilvl="0" w:tplc="1A06B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3846E5"/>
    <w:multiLevelType w:val="hybridMultilevel"/>
    <w:tmpl w:val="37285AA4"/>
    <w:lvl w:ilvl="0" w:tplc="04090019">
      <w:start w:val="1"/>
      <w:numFmt w:val="lowerLetter"/>
      <w:lvlText w:val="%1."/>
      <w:lvlJc w:val="left"/>
      <w:pPr>
        <w:ind w:left="1808" w:hanging="360"/>
      </w:pPr>
      <w:rPr>
        <w:rFonts w:cs="Times New Roman"/>
      </w:rPr>
    </w:lvl>
    <w:lvl w:ilvl="1" w:tplc="04090019" w:tentative="1">
      <w:start w:val="1"/>
      <w:numFmt w:val="lowerLetter"/>
      <w:lvlText w:val="%2."/>
      <w:lvlJc w:val="left"/>
      <w:pPr>
        <w:ind w:left="2528" w:hanging="360"/>
      </w:pPr>
      <w:rPr>
        <w:rFonts w:cs="Times New Roman"/>
      </w:rPr>
    </w:lvl>
    <w:lvl w:ilvl="2" w:tplc="0409001B" w:tentative="1">
      <w:start w:val="1"/>
      <w:numFmt w:val="lowerRoman"/>
      <w:lvlText w:val="%3."/>
      <w:lvlJc w:val="right"/>
      <w:pPr>
        <w:ind w:left="3248" w:hanging="180"/>
      </w:pPr>
      <w:rPr>
        <w:rFonts w:cs="Times New Roman"/>
      </w:rPr>
    </w:lvl>
    <w:lvl w:ilvl="3" w:tplc="0409000F" w:tentative="1">
      <w:start w:val="1"/>
      <w:numFmt w:val="decimal"/>
      <w:lvlText w:val="%4."/>
      <w:lvlJc w:val="left"/>
      <w:pPr>
        <w:ind w:left="3968" w:hanging="360"/>
      </w:pPr>
      <w:rPr>
        <w:rFonts w:cs="Times New Roman"/>
      </w:rPr>
    </w:lvl>
    <w:lvl w:ilvl="4" w:tplc="04090019" w:tentative="1">
      <w:start w:val="1"/>
      <w:numFmt w:val="lowerLetter"/>
      <w:lvlText w:val="%5."/>
      <w:lvlJc w:val="left"/>
      <w:pPr>
        <w:ind w:left="4688" w:hanging="360"/>
      </w:pPr>
      <w:rPr>
        <w:rFonts w:cs="Times New Roman"/>
      </w:rPr>
    </w:lvl>
    <w:lvl w:ilvl="5" w:tplc="0409001B" w:tentative="1">
      <w:start w:val="1"/>
      <w:numFmt w:val="lowerRoman"/>
      <w:lvlText w:val="%6."/>
      <w:lvlJc w:val="right"/>
      <w:pPr>
        <w:ind w:left="5408" w:hanging="180"/>
      </w:pPr>
      <w:rPr>
        <w:rFonts w:cs="Times New Roman"/>
      </w:rPr>
    </w:lvl>
    <w:lvl w:ilvl="6" w:tplc="0409000F" w:tentative="1">
      <w:start w:val="1"/>
      <w:numFmt w:val="decimal"/>
      <w:lvlText w:val="%7."/>
      <w:lvlJc w:val="left"/>
      <w:pPr>
        <w:ind w:left="6128" w:hanging="360"/>
      </w:pPr>
      <w:rPr>
        <w:rFonts w:cs="Times New Roman"/>
      </w:rPr>
    </w:lvl>
    <w:lvl w:ilvl="7" w:tplc="04090019" w:tentative="1">
      <w:start w:val="1"/>
      <w:numFmt w:val="lowerLetter"/>
      <w:lvlText w:val="%8."/>
      <w:lvlJc w:val="left"/>
      <w:pPr>
        <w:ind w:left="6848" w:hanging="360"/>
      </w:pPr>
      <w:rPr>
        <w:rFonts w:cs="Times New Roman"/>
      </w:rPr>
    </w:lvl>
    <w:lvl w:ilvl="8" w:tplc="0409001B" w:tentative="1">
      <w:start w:val="1"/>
      <w:numFmt w:val="lowerRoman"/>
      <w:lvlText w:val="%9."/>
      <w:lvlJc w:val="right"/>
      <w:pPr>
        <w:ind w:left="7568" w:hanging="180"/>
      </w:pPr>
      <w:rPr>
        <w:rFonts w:cs="Times New Roman"/>
      </w:rPr>
    </w:lvl>
  </w:abstractNum>
  <w:abstractNum w:abstractNumId="25">
    <w:nsid w:val="4EAA10B6"/>
    <w:multiLevelType w:val="hybridMultilevel"/>
    <w:tmpl w:val="4BAC8CB6"/>
    <w:lvl w:ilvl="0" w:tplc="50D0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52B1A"/>
    <w:multiLevelType w:val="hybridMultilevel"/>
    <w:tmpl w:val="0B6C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64EAD"/>
    <w:multiLevelType w:val="hybridMultilevel"/>
    <w:tmpl w:val="A1E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33B81"/>
    <w:multiLevelType w:val="hybridMultilevel"/>
    <w:tmpl w:val="FB629D2E"/>
    <w:lvl w:ilvl="0" w:tplc="ACC213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3D97640"/>
    <w:multiLevelType w:val="hybridMultilevel"/>
    <w:tmpl w:val="A922F850"/>
    <w:lvl w:ilvl="0" w:tplc="B734B644">
      <w:start w:val="1"/>
      <w:numFmt w:val="lowerLetter"/>
      <w:lvlText w:val="%1)"/>
      <w:lvlJc w:val="left"/>
      <w:pPr>
        <w:tabs>
          <w:tab w:val="num" w:pos="2160"/>
        </w:tabs>
        <w:ind w:left="2160" w:hanging="360"/>
      </w:pPr>
      <w:rPr>
        <w:rFonts w:ascii="Times New Roman" w:eastAsia="Times New Roman" w:hAnsi="Times New Roman" w:cs="Times New Roman"/>
      </w:rPr>
    </w:lvl>
    <w:lvl w:ilvl="1" w:tplc="99066052">
      <w:start w:val="6"/>
      <w:numFmt w:val="decimal"/>
      <w:lvlText w:val="%2."/>
      <w:lvlJc w:val="left"/>
      <w:pPr>
        <w:tabs>
          <w:tab w:val="num" w:pos="2880"/>
        </w:tabs>
        <w:ind w:left="2880" w:hanging="360"/>
      </w:pPr>
      <w:rPr>
        <w:rFonts w:cs="Times New Roman" w:hint="default"/>
      </w:rPr>
    </w:lvl>
    <w:lvl w:ilvl="2" w:tplc="001B0809">
      <w:start w:val="1"/>
      <w:numFmt w:val="lowerRoman"/>
      <w:lvlText w:val="%3."/>
      <w:lvlJc w:val="right"/>
      <w:pPr>
        <w:tabs>
          <w:tab w:val="num" w:pos="3600"/>
        </w:tabs>
        <w:ind w:left="3600" w:hanging="180"/>
      </w:pPr>
      <w:rPr>
        <w:rFonts w:cs="Times New Roman"/>
      </w:rPr>
    </w:lvl>
    <w:lvl w:ilvl="3" w:tplc="000F0809">
      <w:start w:val="1"/>
      <w:numFmt w:val="decimal"/>
      <w:lvlText w:val="%4."/>
      <w:lvlJc w:val="left"/>
      <w:pPr>
        <w:tabs>
          <w:tab w:val="num" w:pos="4320"/>
        </w:tabs>
        <w:ind w:left="4320" w:hanging="360"/>
      </w:pPr>
      <w:rPr>
        <w:rFonts w:cs="Times New Roman"/>
      </w:rPr>
    </w:lvl>
    <w:lvl w:ilvl="4" w:tplc="00190809">
      <w:start w:val="1"/>
      <w:numFmt w:val="lowerLetter"/>
      <w:lvlText w:val="%5."/>
      <w:lvlJc w:val="left"/>
      <w:pPr>
        <w:tabs>
          <w:tab w:val="num" w:pos="5040"/>
        </w:tabs>
        <w:ind w:left="5040" w:hanging="360"/>
      </w:pPr>
      <w:rPr>
        <w:rFonts w:cs="Times New Roman"/>
      </w:rPr>
    </w:lvl>
    <w:lvl w:ilvl="5" w:tplc="001B0809">
      <w:start w:val="1"/>
      <w:numFmt w:val="lowerRoman"/>
      <w:lvlText w:val="%6."/>
      <w:lvlJc w:val="right"/>
      <w:pPr>
        <w:tabs>
          <w:tab w:val="num" w:pos="5760"/>
        </w:tabs>
        <w:ind w:left="5760" w:hanging="180"/>
      </w:pPr>
      <w:rPr>
        <w:rFonts w:cs="Times New Roman"/>
      </w:rPr>
    </w:lvl>
    <w:lvl w:ilvl="6" w:tplc="000F0809">
      <w:start w:val="1"/>
      <w:numFmt w:val="decimal"/>
      <w:lvlText w:val="%7."/>
      <w:lvlJc w:val="left"/>
      <w:pPr>
        <w:tabs>
          <w:tab w:val="num" w:pos="6480"/>
        </w:tabs>
        <w:ind w:left="6480" w:hanging="360"/>
      </w:pPr>
      <w:rPr>
        <w:rFonts w:cs="Times New Roman"/>
      </w:rPr>
    </w:lvl>
    <w:lvl w:ilvl="7" w:tplc="00190809">
      <w:start w:val="1"/>
      <w:numFmt w:val="lowerLetter"/>
      <w:lvlText w:val="%8."/>
      <w:lvlJc w:val="left"/>
      <w:pPr>
        <w:tabs>
          <w:tab w:val="num" w:pos="7200"/>
        </w:tabs>
        <w:ind w:left="7200" w:hanging="360"/>
      </w:pPr>
      <w:rPr>
        <w:rFonts w:cs="Times New Roman"/>
      </w:rPr>
    </w:lvl>
    <w:lvl w:ilvl="8" w:tplc="001B0809">
      <w:start w:val="1"/>
      <w:numFmt w:val="lowerRoman"/>
      <w:lvlText w:val="%9."/>
      <w:lvlJc w:val="right"/>
      <w:pPr>
        <w:tabs>
          <w:tab w:val="num" w:pos="7920"/>
        </w:tabs>
        <w:ind w:left="7920" w:hanging="180"/>
      </w:pPr>
      <w:rPr>
        <w:rFonts w:cs="Times New Roman"/>
      </w:rPr>
    </w:lvl>
  </w:abstractNum>
  <w:abstractNum w:abstractNumId="30">
    <w:nsid w:val="54B027CD"/>
    <w:multiLevelType w:val="hybridMultilevel"/>
    <w:tmpl w:val="2582628C"/>
    <w:lvl w:ilvl="0" w:tplc="8CFAB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066024"/>
    <w:multiLevelType w:val="hybridMultilevel"/>
    <w:tmpl w:val="2CDE958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D804E78"/>
    <w:multiLevelType w:val="hybridMultilevel"/>
    <w:tmpl w:val="8656F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978B5"/>
    <w:multiLevelType w:val="hybridMultilevel"/>
    <w:tmpl w:val="1ABE60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04451FB"/>
    <w:multiLevelType w:val="hybridMultilevel"/>
    <w:tmpl w:val="0B4A90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0934EA"/>
    <w:multiLevelType w:val="hybridMultilevel"/>
    <w:tmpl w:val="8056EE4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6581762"/>
    <w:multiLevelType w:val="hybridMultilevel"/>
    <w:tmpl w:val="18C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7654E"/>
    <w:multiLevelType w:val="hybridMultilevel"/>
    <w:tmpl w:val="F410D4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D4E275B"/>
    <w:multiLevelType w:val="hybridMultilevel"/>
    <w:tmpl w:val="D276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AB6311"/>
    <w:multiLevelType w:val="hybridMultilevel"/>
    <w:tmpl w:val="337A157A"/>
    <w:lvl w:ilvl="0" w:tplc="0A98D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BF2CA5"/>
    <w:multiLevelType w:val="hybridMultilevel"/>
    <w:tmpl w:val="E4983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184B4A"/>
    <w:multiLevelType w:val="hybridMultilevel"/>
    <w:tmpl w:val="89504AD8"/>
    <w:lvl w:ilvl="0" w:tplc="20468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CB0062"/>
    <w:multiLevelType w:val="hybridMultilevel"/>
    <w:tmpl w:val="BF6C29A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212686"/>
    <w:multiLevelType w:val="hybridMultilevel"/>
    <w:tmpl w:val="F5820DD4"/>
    <w:lvl w:ilvl="0" w:tplc="461E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410BE4"/>
    <w:multiLevelType w:val="hybridMultilevel"/>
    <w:tmpl w:val="260AC99C"/>
    <w:lvl w:ilvl="0" w:tplc="7EAAC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28"/>
  </w:num>
  <w:num w:numId="4">
    <w:abstractNumId w:val="8"/>
  </w:num>
  <w:num w:numId="5">
    <w:abstractNumId w:val="33"/>
  </w:num>
  <w:num w:numId="6">
    <w:abstractNumId w:val="42"/>
  </w:num>
  <w:num w:numId="7">
    <w:abstractNumId w:val="35"/>
  </w:num>
  <w:num w:numId="8">
    <w:abstractNumId w:val="16"/>
  </w:num>
  <w:num w:numId="9">
    <w:abstractNumId w:val="31"/>
  </w:num>
  <w:num w:numId="10">
    <w:abstractNumId w:val="37"/>
  </w:num>
  <w:num w:numId="11">
    <w:abstractNumId w:val="24"/>
  </w:num>
  <w:num w:numId="12">
    <w:abstractNumId w:val="29"/>
  </w:num>
  <w:num w:numId="13">
    <w:abstractNumId w:val="4"/>
  </w:num>
  <w:num w:numId="14">
    <w:abstractNumId w:val="13"/>
  </w:num>
  <w:num w:numId="15">
    <w:abstractNumId w:val="21"/>
  </w:num>
  <w:num w:numId="16">
    <w:abstractNumId w:val="3"/>
  </w:num>
  <w:num w:numId="17">
    <w:abstractNumId w:val="17"/>
  </w:num>
  <w:num w:numId="18">
    <w:abstractNumId w:val="32"/>
  </w:num>
  <w:num w:numId="19">
    <w:abstractNumId w:val="7"/>
  </w:num>
  <w:num w:numId="20">
    <w:abstractNumId w:val="12"/>
  </w:num>
  <w:num w:numId="21">
    <w:abstractNumId w:val="43"/>
  </w:num>
  <w:num w:numId="22">
    <w:abstractNumId w:val="22"/>
  </w:num>
  <w:num w:numId="23">
    <w:abstractNumId w:val="27"/>
  </w:num>
  <w:num w:numId="24">
    <w:abstractNumId w:val="18"/>
  </w:num>
  <w:num w:numId="25">
    <w:abstractNumId w:val="2"/>
  </w:num>
  <w:num w:numId="26">
    <w:abstractNumId w:val="39"/>
  </w:num>
  <w:num w:numId="27">
    <w:abstractNumId w:val="25"/>
  </w:num>
  <w:num w:numId="28">
    <w:abstractNumId w:val="19"/>
  </w:num>
  <w:num w:numId="29">
    <w:abstractNumId w:val="34"/>
  </w:num>
  <w:num w:numId="30">
    <w:abstractNumId w:val="26"/>
  </w:num>
  <w:num w:numId="31">
    <w:abstractNumId w:val="1"/>
  </w:num>
  <w:num w:numId="32">
    <w:abstractNumId w:val="5"/>
  </w:num>
  <w:num w:numId="33">
    <w:abstractNumId w:val="6"/>
  </w:num>
  <w:num w:numId="34">
    <w:abstractNumId w:val="23"/>
  </w:num>
  <w:num w:numId="35">
    <w:abstractNumId w:val="30"/>
  </w:num>
  <w:num w:numId="36">
    <w:abstractNumId w:val="0"/>
  </w:num>
  <w:num w:numId="37">
    <w:abstractNumId w:val="36"/>
  </w:num>
  <w:num w:numId="38">
    <w:abstractNumId w:val="44"/>
  </w:num>
  <w:num w:numId="39">
    <w:abstractNumId w:val="38"/>
  </w:num>
  <w:num w:numId="40">
    <w:abstractNumId w:val="41"/>
  </w:num>
  <w:num w:numId="41">
    <w:abstractNumId w:val="11"/>
  </w:num>
  <w:num w:numId="42">
    <w:abstractNumId w:val="40"/>
  </w:num>
  <w:num w:numId="43">
    <w:abstractNumId w:val="9"/>
  </w:num>
  <w:num w:numId="44">
    <w:abstractNumId w:val="10"/>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embedSystemFonts/>
  <w:proofState w:spelling="clean" w:grammar="clean"/>
  <w:stylePaneSortMethod w:val="0000"/>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31"/>
    <w:rsid w:val="00000227"/>
    <w:rsid w:val="000002AE"/>
    <w:rsid w:val="00000FEE"/>
    <w:rsid w:val="0000166F"/>
    <w:rsid w:val="00001794"/>
    <w:rsid w:val="00001BEC"/>
    <w:rsid w:val="00001EA3"/>
    <w:rsid w:val="0000225B"/>
    <w:rsid w:val="0000281F"/>
    <w:rsid w:val="00002934"/>
    <w:rsid w:val="00002BEA"/>
    <w:rsid w:val="00002D0F"/>
    <w:rsid w:val="00003582"/>
    <w:rsid w:val="000037B7"/>
    <w:rsid w:val="00004424"/>
    <w:rsid w:val="00005114"/>
    <w:rsid w:val="0000578C"/>
    <w:rsid w:val="000062D2"/>
    <w:rsid w:val="000078F3"/>
    <w:rsid w:val="00007D66"/>
    <w:rsid w:val="00010189"/>
    <w:rsid w:val="00010CF5"/>
    <w:rsid w:val="00010D89"/>
    <w:rsid w:val="00010DC8"/>
    <w:rsid w:val="000119CA"/>
    <w:rsid w:val="00011C60"/>
    <w:rsid w:val="000124B5"/>
    <w:rsid w:val="000125FB"/>
    <w:rsid w:val="00012726"/>
    <w:rsid w:val="000127E3"/>
    <w:rsid w:val="00012B2C"/>
    <w:rsid w:val="00012C94"/>
    <w:rsid w:val="00012DEE"/>
    <w:rsid w:val="00012EFB"/>
    <w:rsid w:val="00013164"/>
    <w:rsid w:val="00013D99"/>
    <w:rsid w:val="00013D9B"/>
    <w:rsid w:val="00013FC0"/>
    <w:rsid w:val="0001450D"/>
    <w:rsid w:val="000146F5"/>
    <w:rsid w:val="00014758"/>
    <w:rsid w:val="00014CFC"/>
    <w:rsid w:val="00015472"/>
    <w:rsid w:val="000163E2"/>
    <w:rsid w:val="00016736"/>
    <w:rsid w:val="00016E8C"/>
    <w:rsid w:val="00017613"/>
    <w:rsid w:val="00017A37"/>
    <w:rsid w:val="000200D9"/>
    <w:rsid w:val="000201B8"/>
    <w:rsid w:val="00020C86"/>
    <w:rsid w:val="000217D5"/>
    <w:rsid w:val="00021955"/>
    <w:rsid w:val="0002235D"/>
    <w:rsid w:val="000223E7"/>
    <w:rsid w:val="0002295D"/>
    <w:rsid w:val="00022F86"/>
    <w:rsid w:val="0002367E"/>
    <w:rsid w:val="00023EC6"/>
    <w:rsid w:val="00023F69"/>
    <w:rsid w:val="000241CF"/>
    <w:rsid w:val="00024BEC"/>
    <w:rsid w:val="00024E20"/>
    <w:rsid w:val="00025202"/>
    <w:rsid w:val="00025625"/>
    <w:rsid w:val="000258D6"/>
    <w:rsid w:val="000259B1"/>
    <w:rsid w:val="00025FCA"/>
    <w:rsid w:val="0002642C"/>
    <w:rsid w:val="000264B5"/>
    <w:rsid w:val="000265FE"/>
    <w:rsid w:val="00026D26"/>
    <w:rsid w:val="00026D8B"/>
    <w:rsid w:val="00027A54"/>
    <w:rsid w:val="00030285"/>
    <w:rsid w:val="00030420"/>
    <w:rsid w:val="0003046E"/>
    <w:rsid w:val="00030D58"/>
    <w:rsid w:val="00030D7B"/>
    <w:rsid w:val="00031119"/>
    <w:rsid w:val="00031491"/>
    <w:rsid w:val="00031703"/>
    <w:rsid w:val="00031804"/>
    <w:rsid w:val="00031ED7"/>
    <w:rsid w:val="00032340"/>
    <w:rsid w:val="00032D0D"/>
    <w:rsid w:val="00033139"/>
    <w:rsid w:val="0003346B"/>
    <w:rsid w:val="000335D0"/>
    <w:rsid w:val="00033950"/>
    <w:rsid w:val="000339DA"/>
    <w:rsid w:val="00033A0D"/>
    <w:rsid w:val="000345CA"/>
    <w:rsid w:val="00034A32"/>
    <w:rsid w:val="00034C0C"/>
    <w:rsid w:val="00035BA8"/>
    <w:rsid w:val="00035E2E"/>
    <w:rsid w:val="00036898"/>
    <w:rsid w:val="0003692C"/>
    <w:rsid w:val="00036974"/>
    <w:rsid w:val="00036E2C"/>
    <w:rsid w:val="0003704B"/>
    <w:rsid w:val="00037EC9"/>
    <w:rsid w:val="0004072B"/>
    <w:rsid w:val="000407AC"/>
    <w:rsid w:val="00040C32"/>
    <w:rsid w:val="0004218A"/>
    <w:rsid w:val="000429A1"/>
    <w:rsid w:val="00042A79"/>
    <w:rsid w:val="00042EBF"/>
    <w:rsid w:val="00043120"/>
    <w:rsid w:val="0004356C"/>
    <w:rsid w:val="0004369D"/>
    <w:rsid w:val="0004483D"/>
    <w:rsid w:val="00044DDA"/>
    <w:rsid w:val="0004523C"/>
    <w:rsid w:val="000452BD"/>
    <w:rsid w:val="000470A3"/>
    <w:rsid w:val="000470A9"/>
    <w:rsid w:val="0004787A"/>
    <w:rsid w:val="000479DA"/>
    <w:rsid w:val="00047A80"/>
    <w:rsid w:val="00047D2B"/>
    <w:rsid w:val="00047DB3"/>
    <w:rsid w:val="0005024B"/>
    <w:rsid w:val="00050560"/>
    <w:rsid w:val="00051C03"/>
    <w:rsid w:val="00053576"/>
    <w:rsid w:val="00053A3E"/>
    <w:rsid w:val="00054224"/>
    <w:rsid w:val="000546A2"/>
    <w:rsid w:val="00054967"/>
    <w:rsid w:val="000556FB"/>
    <w:rsid w:val="00055AEB"/>
    <w:rsid w:val="00055EE8"/>
    <w:rsid w:val="000564BD"/>
    <w:rsid w:val="00056531"/>
    <w:rsid w:val="00057432"/>
    <w:rsid w:val="000609AE"/>
    <w:rsid w:val="00060B78"/>
    <w:rsid w:val="00060BE5"/>
    <w:rsid w:val="000617A3"/>
    <w:rsid w:val="000619EB"/>
    <w:rsid w:val="00061B80"/>
    <w:rsid w:val="00062550"/>
    <w:rsid w:val="000626D5"/>
    <w:rsid w:val="000627EB"/>
    <w:rsid w:val="0006298B"/>
    <w:rsid w:val="00063850"/>
    <w:rsid w:val="00063CFC"/>
    <w:rsid w:val="00063F9E"/>
    <w:rsid w:val="00064260"/>
    <w:rsid w:val="000647EB"/>
    <w:rsid w:val="00064CF7"/>
    <w:rsid w:val="00065756"/>
    <w:rsid w:val="00066854"/>
    <w:rsid w:val="0006689F"/>
    <w:rsid w:val="00066F94"/>
    <w:rsid w:val="000672BC"/>
    <w:rsid w:val="00067559"/>
    <w:rsid w:val="00067C75"/>
    <w:rsid w:val="00067FB4"/>
    <w:rsid w:val="000708C1"/>
    <w:rsid w:val="000714CF"/>
    <w:rsid w:val="00072667"/>
    <w:rsid w:val="00072D06"/>
    <w:rsid w:val="00074647"/>
    <w:rsid w:val="0007486F"/>
    <w:rsid w:val="00075A2D"/>
    <w:rsid w:val="00075C05"/>
    <w:rsid w:val="00076748"/>
    <w:rsid w:val="00076DCC"/>
    <w:rsid w:val="00076DF0"/>
    <w:rsid w:val="000777B0"/>
    <w:rsid w:val="00080731"/>
    <w:rsid w:val="0008202A"/>
    <w:rsid w:val="000821B4"/>
    <w:rsid w:val="00082EAE"/>
    <w:rsid w:val="00083440"/>
    <w:rsid w:val="00083E2C"/>
    <w:rsid w:val="00083EEA"/>
    <w:rsid w:val="00084343"/>
    <w:rsid w:val="000849B7"/>
    <w:rsid w:val="000858EB"/>
    <w:rsid w:val="0008635F"/>
    <w:rsid w:val="00086577"/>
    <w:rsid w:val="000865CB"/>
    <w:rsid w:val="00086C83"/>
    <w:rsid w:val="00086D17"/>
    <w:rsid w:val="0008719C"/>
    <w:rsid w:val="000871E1"/>
    <w:rsid w:val="00087384"/>
    <w:rsid w:val="00087EA6"/>
    <w:rsid w:val="00090F76"/>
    <w:rsid w:val="0009150D"/>
    <w:rsid w:val="0009167C"/>
    <w:rsid w:val="00091E49"/>
    <w:rsid w:val="00092015"/>
    <w:rsid w:val="0009449C"/>
    <w:rsid w:val="00094F7C"/>
    <w:rsid w:val="0009528C"/>
    <w:rsid w:val="000958CA"/>
    <w:rsid w:val="0009592E"/>
    <w:rsid w:val="00096685"/>
    <w:rsid w:val="000966A4"/>
    <w:rsid w:val="0009698F"/>
    <w:rsid w:val="000976D1"/>
    <w:rsid w:val="00097FC0"/>
    <w:rsid w:val="000A0039"/>
    <w:rsid w:val="000A0787"/>
    <w:rsid w:val="000A0F16"/>
    <w:rsid w:val="000A11B3"/>
    <w:rsid w:val="000A1208"/>
    <w:rsid w:val="000A1A29"/>
    <w:rsid w:val="000A274A"/>
    <w:rsid w:val="000A2880"/>
    <w:rsid w:val="000A2C53"/>
    <w:rsid w:val="000A330A"/>
    <w:rsid w:val="000A3D58"/>
    <w:rsid w:val="000A5D0E"/>
    <w:rsid w:val="000A5EEE"/>
    <w:rsid w:val="000A6129"/>
    <w:rsid w:val="000A6732"/>
    <w:rsid w:val="000A6F54"/>
    <w:rsid w:val="000B0290"/>
    <w:rsid w:val="000B0C3B"/>
    <w:rsid w:val="000B10D8"/>
    <w:rsid w:val="000B12AC"/>
    <w:rsid w:val="000B1838"/>
    <w:rsid w:val="000B1862"/>
    <w:rsid w:val="000B1B27"/>
    <w:rsid w:val="000B2850"/>
    <w:rsid w:val="000B2A73"/>
    <w:rsid w:val="000B310D"/>
    <w:rsid w:val="000B3C2B"/>
    <w:rsid w:val="000B45BC"/>
    <w:rsid w:val="000B48AA"/>
    <w:rsid w:val="000B4FE9"/>
    <w:rsid w:val="000B57A6"/>
    <w:rsid w:val="000B591A"/>
    <w:rsid w:val="000B7086"/>
    <w:rsid w:val="000B70FE"/>
    <w:rsid w:val="000B72E1"/>
    <w:rsid w:val="000C00E6"/>
    <w:rsid w:val="000C04F4"/>
    <w:rsid w:val="000C0648"/>
    <w:rsid w:val="000C1517"/>
    <w:rsid w:val="000C17F8"/>
    <w:rsid w:val="000C1C6E"/>
    <w:rsid w:val="000C2673"/>
    <w:rsid w:val="000C26EE"/>
    <w:rsid w:val="000C34DC"/>
    <w:rsid w:val="000C3CC9"/>
    <w:rsid w:val="000C42A6"/>
    <w:rsid w:val="000C46AF"/>
    <w:rsid w:val="000C46F9"/>
    <w:rsid w:val="000C5191"/>
    <w:rsid w:val="000C52B6"/>
    <w:rsid w:val="000C58A7"/>
    <w:rsid w:val="000C59C5"/>
    <w:rsid w:val="000C59DD"/>
    <w:rsid w:val="000C6800"/>
    <w:rsid w:val="000C7816"/>
    <w:rsid w:val="000C79BD"/>
    <w:rsid w:val="000C7A49"/>
    <w:rsid w:val="000C7C6B"/>
    <w:rsid w:val="000D007D"/>
    <w:rsid w:val="000D06FB"/>
    <w:rsid w:val="000D0A4C"/>
    <w:rsid w:val="000D0FEA"/>
    <w:rsid w:val="000D1127"/>
    <w:rsid w:val="000D164C"/>
    <w:rsid w:val="000D1865"/>
    <w:rsid w:val="000D19E9"/>
    <w:rsid w:val="000D262B"/>
    <w:rsid w:val="000D347F"/>
    <w:rsid w:val="000D43FA"/>
    <w:rsid w:val="000D445D"/>
    <w:rsid w:val="000D4A67"/>
    <w:rsid w:val="000D4BA1"/>
    <w:rsid w:val="000D569F"/>
    <w:rsid w:val="000D60D4"/>
    <w:rsid w:val="000D6210"/>
    <w:rsid w:val="000D664F"/>
    <w:rsid w:val="000D6726"/>
    <w:rsid w:val="000D71E9"/>
    <w:rsid w:val="000D7A8B"/>
    <w:rsid w:val="000D7B86"/>
    <w:rsid w:val="000D7D96"/>
    <w:rsid w:val="000E124C"/>
    <w:rsid w:val="000E1688"/>
    <w:rsid w:val="000E1893"/>
    <w:rsid w:val="000E203E"/>
    <w:rsid w:val="000E25E0"/>
    <w:rsid w:val="000E2D89"/>
    <w:rsid w:val="000E3380"/>
    <w:rsid w:val="000E35B1"/>
    <w:rsid w:val="000E478C"/>
    <w:rsid w:val="000E4E26"/>
    <w:rsid w:val="000E6515"/>
    <w:rsid w:val="000E6941"/>
    <w:rsid w:val="000E6FB3"/>
    <w:rsid w:val="000E7782"/>
    <w:rsid w:val="000E77D9"/>
    <w:rsid w:val="000E7950"/>
    <w:rsid w:val="000E798D"/>
    <w:rsid w:val="000F059E"/>
    <w:rsid w:val="000F07EB"/>
    <w:rsid w:val="000F091D"/>
    <w:rsid w:val="000F0938"/>
    <w:rsid w:val="000F17F4"/>
    <w:rsid w:val="000F1D73"/>
    <w:rsid w:val="000F1E06"/>
    <w:rsid w:val="000F2535"/>
    <w:rsid w:val="000F2816"/>
    <w:rsid w:val="000F2A83"/>
    <w:rsid w:val="000F317B"/>
    <w:rsid w:val="000F376C"/>
    <w:rsid w:val="000F3BFE"/>
    <w:rsid w:val="000F4974"/>
    <w:rsid w:val="000F546E"/>
    <w:rsid w:val="000F5EBE"/>
    <w:rsid w:val="000F5F75"/>
    <w:rsid w:val="000F6DA7"/>
    <w:rsid w:val="000F710F"/>
    <w:rsid w:val="000F71C3"/>
    <w:rsid w:val="000F7219"/>
    <w:rsid w:val="000F734F"/>
    <w:rsid w:val="000F7AB1"/>
    <w:rsid w:val="0010014B"/>
    <w:rsid w:val="00100459"/>
    <w:rsid w:val="0010158D"/>
    <w:rsid w:val="00101AE8"/>
    <w:rsid w:val="00101FF3"/>
    <w:rsid w:val="001020E5"/>
    <w:rsid w:val="001024F4"/>
    <w:rsid w:val="001036FC"/>
    <w:rsid w:val="00103F13"/>
    <w:rsid w:val="00104EBF"/>
    <w:rsid w:val="00104F24"/>
    <w:rsid w:val="00105267"/>
    <w:rsid w:val="0010543A"/>
    <w:rsid w:val="0010591F"/>
    <w:rsid w:val="00105CC8"/>
    <w:rsid w:val="00105FF6"/>
    <w:rsid w:val="0010669B"/>
    <w:rsid w:val="00106D45"/>
    <w:rsid w:val="00106FB8"/>
    <w:rsid w:val="00107EC7"/>
    <w:rsid w:val="001105D6"/>
    <w:rsid w:val="00110702"/>
    <w:rsid w:val="00111265"/>
    <w:rsid w:val="00111C11"/>
    <w:rsid w:val="0011206F"/>
    <w:rsid w:val="001125A5"/>
    <w:rsid w:val="00112B33"/>
    <w:rsid w:val="00113560"/>
    <w:rsid w:val="00113C49"/>
    <w:rsid w:val="00114803"/>
    <w:rsid w:val="00114EF0"/>
    <w:rsid w:val="00115035"/>
    <w:rsid w:val="00115335"/>
    <w:rsid w:val="00115E4C"/>
    <w:rsid w:val="00115FD3"/>
    <w:rsid w:val="00116869"/>
    <w:rsid w:val="00116DD7"/>
    <w:rsid w:val="00117FB6"/>
    <w:rsid w:val="00120086"/>
    <w:rsid w:val="001200CE"/>
    <w:rsid w:val="001206A0"/>
    <w:rsid w:val="00120711"/>
    <w:rsid w:val="0012081A"/>
    <w:rsid w:val="00121052"/>
    <w:rsid w:val="00121240"/>
    <w:rsid w:val="00122B67"/>
    <w:rsid w:val="001234FD"/>
    <w:rsid w:val="00124E51"/>
    <w:rsid w:val="001250EE"/>
    <w:rsid w:val="0012543F"/>
    <w:rsid w:val="00125883"/>
    <w:rsid w:val="001259F0"/>
    <w:rsid w:val="00125DC0"/>
    <w:rsid w:val="0012664A"/>
    <w:rsid w:val="00126D24"/>
    <w:rsid w:val="00127236"/>
    <w:rsid w:val="001272A3"/>
    <w:rsid w:val="0012742F"/>
    <w:rsid w:val="00131121"/>
    <w:rsid w:val="00131561"/>
    <w:rsid w:val="001315C1"/>
    <w:rsid w:val="00131F33"/>
    <w:rsid w:val="00132BBD"/>
    <w:rsid w:val="00132D29"/>
    <w:rsid w:val="00132E11"/>
    <w:rsid w:val="00132ED0"/>
    <w:rsid w:val="0013358C"/>
    <w:rsid w:val="00133610"/>
    <w:rsid w:val="0013369E"/>
    <w:rsid w:val="00133854"/>
    <w:rsid w:val="001342E3"/>
    <w:rsid w:val="0013488D"/>
    <w:rsid w:val="00134954"/>
    <w:rsid w:val="00134DDC"/>
    <w:rsid w:val="001352AA"/>
    <w:rsid w:val="00135932"/>
    <w:rsid w:val="001359BC"/>
    <w:rsid w:val="00136357"/>
    <w:rsid w:val="001405DA"/>
    <w:rsid w:val="00140F77"/>
    <w:rsid w:val="00141086"/>
    <w:rsid w:val="00141092"/>
    <w:rsid w:val="0014198B"/>
    <w:rsid w:val="0014208A"/>
    <w:rsid w:val="00142179"/>
    <w:rsid w:val="001426F6"/>
    <w:rsid w:val="00142B9B"/>
    <w:rsid w:val="00142D3B"/>
    <w:rsid w:val="0014341A"/>
    <w:rsid w:val="00143D9A"/>
    <w:rsid w:val="00143EE0"/>
    <w:rsid w:val="00144235"/>
    <w:rsid w:val="001444FA"/>
    <w:rsid w:val="00144786"/>
    <w:rsid w:val="00144EF7"/>
    <w:rsid w:val="00145057"/>
    <w:rsid w:val="001454A2"/>
    <w:rsid w:val="0014582D"/>
    <w:rsid w:val="001459EF"/>
    <w:rsid w:val="001460AF"/>
    <w:rsid w:val="00146762"/>
    <w:rsid w:val="00146A46"/>
    <w:rsid w:val="00146CCE"/>
    <w:rsid w:val="00147928"/>
    <w:rsid w:val="00147BAD"/>
    <w:rsid w:val="00147EBC"/>
    <w:rsid w:val="00147F0D"/>
    <w:rsid w:val="00147FD9"/>
    <w:rsid w:val="001502E9"/>
    <w:rsid w:val="001507CD"/>
    <w:rsid w:val="00150D60"/>
    <w:rsid w:val="00151348"/>
    <w:rsid w:val="00152D68"/>
    <w:rsid w:val="00152DE0"/>
    <w:rsid w:val="001536D7"/>
    <w:rsid w:val="0015377C"/>
    <w:rsid w:val="001538E1"/>
    <w:rsid w:val="00153AEE"/>
    <w:rsid w:val="00154720"/>
    <w:rsid w:val="0015520E"/>
    <w:rsid w:val="001557B4"/>
    <w:rsid w:val="00155871"/>
    <w:rsid w:val="001558F3"/>
    <w:rsid w:val="00155A5A"/>
    <w:rsid w:val="00155DBB"/>
    <w:rsid w:val="001563AE"/>
    <w:rsid w:val="00156CAC"/>
    <w:rsid w:val="00156F2D"/>
    <w:rsid w:val="00156FFA"/>
    <w:rsid w:val="00157218"/>
    <w:rsid w:val="0016177E"/>
    <w:rsid w:val="00161927"/>
    <w:rsid w:val="00161C64"/>
    <w:rsid w:val="00161C7D"/>
    <w:rsid w:val="00163558"/>
    <w:rsid w:val="0016369F"/>
    <w:rsid w:val="00163F78"/>
    <w:rsid w:val="001641AF"/>
    <w:rsid w:val="00164DCD"/>
    <w:rsid w:val="00165094"/>
    <w:rsid w:val="00165C66"/>
    <w:rsid w:val="00166A27"/>
    <w:rsid w:val="001672BF"/>
    <w:rsid w:val="0016743F"/>
    <w:rsid w:val="00167B58"/>
    <w:rsid w:val="00170D57"/>
    <w:rsid w:val="00171130"/>
    <w:rsid w:val="001713AE"/>
    <w:rsid w:val="00173AE4"/>
    <w:rsid w:val="00174421"/>
    <w:rsid w:val="00174448"/>
    <w:rsid w:val="00174E17"/>
    <w:rsid w:val="0017531D"/>
    <w:rsid w:val="00175480"/>
    <w:rsid w:val="0017556F"/>
    <w:rsid w:val="00175570"/>
    <w:rsid w:val="001755A2"/>
    <w:rsid w:val="00175D3D"/>
    <w:rsid w:val="00175EE7"/>
    <w:rsid w:val="0017612F"/>
    <w:rsid w:val="00176439"/>
    <w:rsid w:val="001764A3"/>
    <w:rsid w:val="00177635"/>
    <w:rsid w:val="00177B83"/>
    <w:rsid w:val="00177CEE"/>
    <w:rsid w:val="001807D4"/>
    <w:rsid w:val="0018092B"/>
    <w:rsid w:val="0018120D"/>
    <w:rsid w:val="001816D4"/>
    <w:rsid w:val="00181C53"/>
    <w:rsid w:val="00182948"/>
    <w:rsid w:val="001832B8"/>
    <w:rsid w:val="00183457"/>
    <w:rsid w:val="0018375B"/>
    <w:rsid w:val="00183845"/>
    <w:rsid w:val="00184EDC"/>
    <w:rsid w:val="00185D9F"/>
    <w:rsid w:val="00185FAA"/>
    <w:rsid w:val="00186ABD"/>
    <w:rsid w:val="00187031"/>
    <w:rsid w:val="001871C0"/>
    <w:rsid w:val="00187D02"/>
    <w:rsid w:val="00190C14"/>
    <w:rsid w:val="00191207"/>
    <w:rsid w:val="0019139F"/>
    <w:rsid w:val="0019284D"/>
    <w:rsid w:val="0019316C"/>
    <w:rsid w:val="001936DE"/>
    <w:rsid w:val="00193C38"/>
    <w:rsid w:val="00193C9C"/>
    <w:rsid w:val="00193F6B"/>
    <w:rsid w:val="001941F2"/>
    <w:rsid w:val="001945D7"/>
    <w:rsid w:val="00194B04"/>
    <w:rsid w:val="0019530C"/>
    <w:rsid w:val="00195AD8"/>
    <w:rsid w:val="00195CD1"/>
    <w:rsid w:val="0019654C"/>
    <w:rsid w:val="001965FD"/>
    <w:rsid w:val="00197AC1"/>
    <w:rsid w:val="00197F39"/>
    <w:rsid w:val="001A01E2"/>
    <w:rsid w:val="001A09DA"/>
    <w:rsid w:val="001A159A"/>
    <w:rsid w:val="001A1B1E"/>
    <w:rsid w:val="001A1D97"/>
    <w:rsid w:val="001A2021"/>
    <w:rsid w:val="001A243E"/>
    <w:rsid w:val="001A2532"/>
    <w:rsid w:val="001A29DD"/>
    <w:rsid w:val="001A2BAC"/>
    <w:rsid w:val="001A36F4"/>
    <w:rsid w:val="001A3EB9"/>
    <w:rsid w:val="001A3EF1"/>
    <w:rsid w:val="001A3EF4"/>
    <w:rsid w:val="001A4699"/>
    <w:rsid w:val="001A486A"/>
    <w:rsid w:val="001A5B85"/>
    <w:rsid w:val="001A5BCA"/>
    <w:rsid w:val="001A60FC"/>
    <w:rsid w:val="001A61E8"/>
    <w:rsid w:val="001A67D9"/>
    <w:rsid w:val="001A751B"/>
    <w:rsid w:val="001B0EEE"/>
    <w:rsid w:val="001B1830"/>
    <w:rsid w:val="001B1D3D"/>
    <w:rsid w:val="001B27AA"/>
    <w:rsid w:val="001B35B6"/>
    <w:rsid w:val="001B3701"/>
    <w:rsid w:val="001B465D"/>
    <w:rsid w:val="001B4BC8"/>
    <w:rsid w:val="001B5432"/>
    <w:rsid w:val="001B5E4C"/>
    <w:rsid w:val="001B6811"/>
    <w:rsid w:val="001B693F"/>
    <w:rsid w:val="001B7207"/>
    <w:rsid w:val="001B769E"/>
    <w:rsid w:val="001B7BE4"/>
    <w:rsid w:val="001B7E5D"/>
    <w:rsid w:val="001C0048"/>
    <w:rsid w:val="001C01B8"/>
    <w:rsid w:val="001C08AA"/>
    <w:rsid w:val="001C0954"/>
    <w:rsid w:val="001C0E3D"/>
    <w:rsid w:val="001C1336"/>
    <w:rsid w:val="001C13E3"/>
    <w:rsid w:val="001C1A84"/>
    <w:rsid w:val="001C1C97"/>
    <w:rsid w:val="001C2548"/>
    <w:rsid w:val="001C3DF3"/>
    <w:rsid w:val="001C402A"/>
    <w:rsid w:val="001C45AF"/>
    <w:rsid w:val="001C46E7"/>
    <w:rsid w:val="001C47DA"/>
    <w:rsid w:val="001C5882"/>
    <w:rsid w:val="001C589A"/>
    <w:rsid w:val="001C6B7B"/>
    <w:rsid w:val="001C6D62"/>
    <w:rsid w:val="001C7CC4"/>
    <w:rsid w:val="001D017A"/>
    <w:rsid w:val="001D042B"/>
    <w:rsid w:val="001D0E88"/>
    <w:rsid w:val="001D0F04"/>
    <w:rsid w:val="001D12BC"/>
    <w:rsid w:val="001D215A"/>
    <w:rsid w:val="001D2760"/>
    <w:rsid w:val="001D28E5"/>
    <w:rsid w:val="001D438C"/>
    <w:rsid w:val="001D43DE"/>
    <w:rsid w:val="001D47E6"/>
    <w:rsid w:val="001D55F0"/>
    <w:rsid w:val="001D5D38"/>
    <w:rsid w:val="001D6858"/>
    <w:rsid w:val="001D727A"/>
    <w:rsid w:val="001E157A"/>
    <w:rsid w:val="001E1633"/>
    <w:rsid w:val="001E1735"/>
    <w:rsid w:val="001E2837"/>
    <w:rsid w:val="001E2882"/>
    <w:rsid w:val="001E33F3"/>
    <w:rsid w:val="001E4427"/>
    <w:rsid w:val="001E475A"/>
    <w:rsid w:val="001E55A2"/>
    <w:rsid w:val="001E595E"/>
    <w:rsid w:val="001E5CAE"/>
    <w:rsid w:val="001E5F0E"/>
    <w:rsid w:val="001E61B9"/>
    <w:rsid w:val="001E640C"/>
    <w:rsid w:val="001E6ED7"/>
    <w:rsid w:val="001E7B75"/>
    <w:rsid w:val="001F0DDC"/>
    <w:rsid w:val="001F10AB"/>
    <w:rsid w:val="001F1465"/>
    <w:rsid w:val="001F14DD"/>
    <w:rsid w:val="001F25A5"/>
    <w:rsid w:val="001F25F7"/>
    <w:rsid w:val="001F2DFA"/>
    <w:rsid w:val="001F30C2"/>
    <w:rsid w:val="001F31E4"/>
    <w:rsid w:val="001F4544"/>
    <w:rsid w:val="001F4A56"/>
    <w:rsid w:val="001F4CC6"/>
    <w:rsid w:val="001F53EA"/>
    <w:rsid w:val="001F6EE2"/>
    <w:rsid w:val="001F704F"/>
    <w:rsid w:val="001F715B"/>
    <w:rsid w:val="00200B51"/>
    <w:rsid w:val="002027AD"/>
    <w:rsid w:val="00202ED6"/>
    <w:rsid w:val="00203D91"/>
    <w:rsid w:val="00204045"/>
    <w:rsid w:val="00204EBB"/>
    <w:rsid w:val="002053C7"/>
    <w:rsid w:val="00205DEF"/>
    <w:rsid w:val="00206280"/>
    <w:rsid w:val="00206A0D"/>
    <w:rsid w:val="002071BF"/>
    <w:rsid w:val="00207396"/>
    <w:rsid w:val="0020753B"/>
    <w:rsid w:val="002101B5"/>
    <w:rsid w:val="00210215"/>
    <w:rsid w:val="00210BCD"/>
    <w:rsid w:val="0021184F"/>
    <w:rsid w:val="00211F53"/>
    <w:rsid w:val="00212281"/>
    <w:rsid w:val="0021242B"/>
    <w:rsid w:val="002127A3"/>
    <w:rsid w:val="00213614"/>
    <w:rsid w:val="00214DB6"/>
    <w:rsid w:val="00214F54"/>
    <w:rsid w:val="00216233"/>
    <w:rsid w:val="00216CC0"/>
    <w:rsid w:val="00216F08"/>
    <w:rsid w:val="002177F3"/>
    <w:rsid w:val="00217802"/>
    <w:rsid w:val="00217A3A"/>
    <w:rsid w:val="00217C86"/>
    <w:rsid w:val="00220B2E"/>
    <w:rsid w:val="00220FF5"/>
    <w:rsid w:val="0022116B"/>
    <w:rsid w:val="00221778"/>
    <w:rsid w:val="00221A65"/>
    <w:rsid w:val="0022282B"/>
    <w:rsid w:val="00222AAF"/>
    <w:rsid w:val="00222E0E"/>
    <w:rsid w:val="002238A0"/>
    <w:rsid w:val="00224440"/>
    <w:rsid w:val="0022467B"/>
    <w:rsid w:val="002252F9"/>
    <w:rsid w:val="002258F6"/>
    <w:rsid w:val="002259DE"/>
    <w:rsid w:val="00226367"/>
    <w:rsid w:val="00226632"/>
    <w:rsid w:val="00226D09"/>
    <w:rsid w:val="00226DC1"/>
    <w:rsid w:val="002277D3"/>
    <w:rsid w:val="00227941"/>
    <w:rsid w:val="00227EA0"/>
    <w:rsid w:val="0023084A"/>
    <w:rsid w:val="00231B75"/>
    <w:rsid w:val="0023368A"/>
    <w:rsid w:val="00233FC7"/>
    <w:rsid w:val="00233FC8"/>
    <w:rsid w:val="00234087"/>
    <w:rsid w:val="00234271"/>
    <w:rsid w:val="00234902"/>
    <w:rsid w:val="0023507F"/>
    <w:rsid w:val="00235A00"/>
    <w:rsid w:val="00235E25"/>
    <w:rsid w:val="00237467"/>
    <w:rsid w:val="00237687"/>
    <w:rsid w:val="002377EE"/>
    <w:rsid w:val="00237FC9"/>
    <w:rsid w:val="002401EC"/>
    <w:rsid w:val="00240E16"/>
    <w:rsid w:val="00241293"/>
    <w:rsid w:val="00241568"/>
    <w:rsid w:val="002420DA"/>
    <w:rsid w:val="0024261F"/>
    <w:rsid w:val="00242F08"/>
    <w:rsid w:val="00243B92"/>
    <w:rsid w:val="0024467B"/>
    <w:rsid w:val="00244BB0"/>
    <w:rsid w:val="00244C5C"/>
    <w:rsid w:val="00245897"/>
    <w:rsid w:val="00245F39"/>
    <w:rsid w:val="002460A1"/>
    <w:rsid w:val="00246526"/>
    <w:rsid w:val="00246D2F"/>
    <w:rsid w:val="00247431"/>
    <w:rsid w:val="0024779F"/>
    <w:rsid w:val="00247D55"/>
    <w:rsid w:val="002506CC"/>
    <w:rsid w:val="002508C2"/>
    <w:rsid w:val="002513D5"/>
    <w:rsid w:val="002516D2"/>
    <w:rsid w:val="00251A34"/>
    <w:rsid w:val="00252529"/>
    <w:rsid w:val="00252ED1"/>
    <w:rsid w:val="0025329F"/>
    <w:rsid w:val="00254519"/>
    <w:rsid w:val="00254C33"/>
    <w:rsid w:val="00255397"/>
    <w:rsid w:val="002553C7"/>
    <w:rsid w:val="00255612"/>
    <w:rsid w:val="002568D5"/>
    <w:rsid w:val="0025692F"/>
    <w:rsid w:val="00256BAC"/>
    <w:rsid w:val="00257DB3"/>
    <w:rsid w:val="00260384"/>
    <w:rsid w:val="00260A99"/>
    <w:rsid w:val="00260B7E"/>
    <w:rsid w:val="00262215"/>
    <w:rsid w:val="002622CB"/>
    <w:rsid w:val="00262354"/>
    <w:rsid w:val="00262433"/>
    <w:rsid w:val="002625E7"/>
    <w:rsid w:val="0026268F"/>
    <w:rsid w:val="0026288C"/>
    <w:rsid w:val="00262D27"/>
    <w:rsid w:val="002630FF"/>
    <w:rsid w:val="00263244"/>
    <w:rsid w:val="0026377F"/>
    <w:rsid w:val="00263A6F"/>
    <w:rsid w:val="00263E60"/>
    <w:rsid w:val="002659A2"/>
    <w:rsid w:val="00265C7B"/>
    <w:rsid w:val="0026627C"/>
    <w:rsid w:val="00266340"/>
    <w:rsid w:val="002665BA"/>
    <w:rsid w:val="002669CA"/>
    <w:rsid w:val="00266E73"/>
    <w:rsid w:val="00267349"/>
    <w:rsid w:val="002674E3"/>
    <w:rsid w:val="00267821"/>
    <w:rsid w:val="00267D5F"/>
    <w:rsid w:val="00267F7C"/>
    <w:rsid w:val="00270660"/>
    <w:rsid w:val="00270A9A"/>
    <w:rsid w:val="00272730"/>
    <w:rsid w:val="00272D16"/>
    <w:rsid w:val="0027313B"/>
    <w:rsid w:val="00273CBC"/>
    <w:rsid w:val="002743BC"/>
    <w:rsid w:val="00274523"/>
    <w:rsid w:val="002752E2"/>
    <w:rsid w:val="00276158"/>
    <w:rsid w:val="00276795"/>
    <w:rsid w:val="002768BD"/>
    <w:rsid w:val="002779DC"/>
    <w:rsid w:val="002807B4"/>
    <w:rsid w:val="00281C18"/>
    <w:rsid w:val="002830CF"/>
    <w:rsid w:val="00283213"/>
    <w:rsid w:val="002834C3"/>
    <w:rsid w:val="0028398D"/>
    <w:rsid w:val="002843A8"/>
    <w:rsid w:val="00284507"/>
    <w:rsid w:val="002847D1"/>
    <w:rsid w:val="00284F36"/>
    <w:rsid w:val="00285178"/>
    <w:rsid w:val="002857DD"/>
    <w:rsid w:val="00285CBF"/>
    <w:rsid w:val="00285D91"/>
    <w:rsid w:val="00290132"/>
    <w:rsid w:val="00290337"/>
    <w:rsid w:val="002904DE"/>
    <w:rsid w:val="00290AA1"/>
    <w:rsid w:val="00290EE6"/>
    <w:rsid w:val="00292407"/>
    <w:rsid w:val="0029261F"/>
    <w:rsid w:val="0029323E"/>
    <w:rsid w:val="00293354"/>
    <w:rsid w:val="0029359A"/>
    <w:rsid w:val="00293B2F"/>
    <w:rsid w:val="00294563"/>
    <w:rsid w:val="00294AF9"/>
    <w:rsid w:val="002960E9"/>
    <w:rsid w:val="0029625E"/>
    <w:rsid w:val="00296647"/>
    <w:rsid w:val="002967F8"/>
    <w:rsid w:val="0029746D"/>
    <w:rsid w:val="00297B7B"/>
    <w:rsid w:val="002A07F3"/>
    <w:rsid w:val="002A0CE9"/>
    <w:rsid w:val="002A12F1"/>
    <w:rsid w:val="002A158D"/>
    <w:rsid w:val="002A1C6B"/>
    <w:rsid w:val="002A238B"/>
    <w:rsid w:val="002A4608"/>
    <w:rsid w:val="002A51AC"/>
    <w:rsid w:val="002A51D1"/>
    <w:rsid w:val="002A5B6F"/>
    <w:rsid w:val="002A612E"/>
    <w:rsid w:val="002A65C9"/>
    <w:rsid w:val="002A6F81"/>
    <w:rsid w:val="002A71B5"/>
    <w:rsid w:val="002A71E1"/>
    <w:rsid w:val="002A76D5"/>
    <w:rsid w:val="002B09BF"/>
    <w:rsid w:val="002B11D7"/>
    <w:rsid w:val="002B132D"/>
    <w:rsid w:val="002B141B"/>
    <w:rsid w:val="002B1646"/>
    <w:rsid w:val="002B1FFE"/>
    <w:rsid w:val="002B21C3"/>
    <w:rsid w:val="002B243F"/>
    <w:rsid w:val="002B4D89"/>
    <w:rsid w:val="002B5541"/>
    <w:rsid w:val="002B566A"/>
    <w:rsid w:val="002B566B"/>
    <w:rsid w:val="002B5B0F"/>
    <w:rsid w:val="002B5B4C"/>
    <w:rsid w:val="002B5C73"/>
    <w:rsid w:val="002B6366"/>
    <w:rsid w:val="002B6805"/>
    <w:rsid w:val="002B691B"/>
    <w:rsid w:val="002B6D2D"/>
    <w:rsid w:val="002B7516"/>
    <w:rsid w:val="002B761E"/>
    <w:rsid w:val="002C07F4"/>
    <w:rsid w:val="002C1727"/>
    <w:rsid w:val="002C2765"/>
    <w:rsid w:val="002C2D20"/>
    <w:rsid w:val="002C303F"/>
    <w:rsid w:val="002C312A"/>
    <w:rsid w:val="002C37BB"/>
    <w:rsid w:val="002C3C68"/>
    <w:rsid w:val="002C416C"/>
    <w:rsid w:val="002C4873"/>
    <w:rsid w:val="002C491E"/>
    <w:rsid w:val="002C51BE"/>
    <w:rsid w:val="002C7565"/>
    <w:rsid w:val="002C785F"/>
    <w:rsid w:val="002D0B49"/>
    <w:rsid w:val="002D11F1"/>
    <w:rsid w:val="002D14AD"/>
    <w:rsid w:val="002D2DE6"/>
    <w:rsid w:val="002D3A5F"/>
    <w:rsid w:val="002D40CA"/>
    <w:rsid w:val="002D4D0D"/>
    <w:rsid w:val="002D5215"/>
    <w:rsid w:val="002D546A"/>
    <w:rsid w:val="002D55A0"/>
    <w:rsid w:val="002D5719"/>
    <w:rsid w:val="002D5F08"/>
    <w:rsid w:val="002D5FB7"/>
    <w:rsid w:val="002D690C"/>
    <w:rsid w:val="002D6996"/>
    <w:rsid w:val="002D6D3D"/>
    <w:rsid w:val="002D71DF"/>
    <w:rsid w:val="002D7413"/>
    <w:rsid w:val="002D77F3"/>
    <w:rsid w:val="002D7B50"/>
    <w:rsid w:val="002E023D"/>
    <w:rsid w:val="002E0CE0"/>
    <w:rsid w:val="002E27D8"/>
    <w:rsid w:val="002E27F8"/>
    <w:rsid w:val="002E2CDA"/>
    <w:rsid w:val="002E2E7B"/>
    <w:rsid w:val="002E33B2"/>
    <w:rsid w:val="002E42BF"/>
    <w:rsid w:val="002E4602"/>
    <w:rsid w:val="002E4833"/>
    <w:rsid w:val="002E4D86"/>
    <w:rsid w:val="002E4DA9"/>
    <w:rsid w:val="002E4E09"/>
    <w:rsid w:val="002E5145"/>
    <w:rsid w:val="002E52CC"/>
    <w:rsid w:val="002E5534"/>
    <w:rsid w:val="002E5E90"/>
    <w:rsid w:val="002E6179"/>
    <w:rsid w:val="002E7660"/>
    <w:rsid w:val="002E76C1"/>
    <w:rsid w:val="002E7C78"/>
    <w:rsid w:val="002F17A2"/>
    <w:rsid w:val="002F1F7A"/>
    <w:rsid w:val="002F1F9B"/>
    <w:rsid w:val="002F1FC5"/>
    <w:rsid w:val="002F25F7"/>
    <w:rsid w:val="002F2969"/>
    <w:rsid w:val="002F2DAE"/>
    <w:rsid w:val="002F30AB"/>
    <w:rsid w:val="002F373B"/>
    <w:rsid w:val="002F3FA4"/>
    <w:rsid w:val="002F4392"/>
    <w:rsid w:val="002F4F97"/>
    <w:rsid w:val="002F5222"/>
    <w:rsid w:val="002F56C1"/>
    <w:rsid w:val="002F5A10"/>
    <w:rsid w:val="002F5D06"/>
    <w:rsid w:val="002F65D3"/>
    <w:rsid w:val="002F6F37"/>
    <w:rsid w:val="002F6F6E"/>
    <w:rsid w:val="002F7667"/>
    <w:rsid w:val="0030123A"/>
    <w:rsid w:val="0030131E"/>
    <w:rsid w:val="00302009"/>
    <w:rsid w:val="003022F3"/>
    <w:rsid w:val="003025EE"/>
    <w:rsid w:val="0030333B"/>
    <w:rsid w:val="00303932"/>
    <w:rsid w:val="00303F07"/>
    <w:rsid w:val="0030449A"/>
    <w:rsid w:val="00304501"/>
    <w:rsid w:val="00305110"/>
    <w:rsid w:val="00305C14"/>
    <w:rsid w:val="00306285"/>
    <w:rsid w:val="003064EB"/>
    <w:rsid w:val="0030655B"/>
    <w:rsid w:val="00306DD3"/>
    <w:rsid w:val="0030721C"/>
    <w:rsid w:val="003072BC"/>
    <w:rsid w:val="00307A69"/>
    <w:rsid w:val="0031039F"/>
    <w:rsid w:val="00311005"/>
    <w:rsid w:val="00311576"/>
    <w:rsid w:val="00312834"/>
    <w:rsid w:val="00312C39"/>
    <w:rsid w:val="0031314F"/>
    <w:rsid w:val="003135FB"/>
    <w:rsid w:val="00313C98"/>
    <w:rsid w:val="00313EC1"/>
    <w:rsid w:val="0031408E"/>
    <w:rsid w:val="00314C54"/>
    <w:rsid w:val="00316522"/>
    <w:rsid w:val="0031732C"/>
    <w:rsid w:val="0031763F"/>
    <w:rsid w:val="00317C88"/>
    <w:rsid w:val="00320546"/>
    <w:rsid w:val="00320D98"/>
    <w:rsid w:val="003222E7"/>
    <w:rsid w:val="003223C2"/>
    <w:rsid w:val="00322DD8"/>
    <w:rsid w:val="00323950"/>
    <w:rsid w:val="00324416"/>
    <w:rsid w:val="00324BF2"/>
    <w:rsid w:val="00325152"/>
    <w:rsid w:val="0032533F"/>
    <w:rsid w:val="003257AE"/>
    <w:rsid w:val="00325EB6"/>
    <w:rsid w:val="00326220"/>
    <w:rsid w:val="00326347"/>
    <w:rsid w:val="0032697E"/>
    <w:rsid w:val="00326F04"/>
    <w:rsid w:val="0032774C"/>
    <w:rsid w:val="00327868"/>
    <w:rsid w:val="00327D3D"/>
    <w:rsid w:val="00327F19"/>
    <w:rsid w:val="00330D07"/>
    <w:rsid w:val="00331338"/>
    <w:rsid w:val="00331617"/>
    <w:rsid w:val="00331687"/>
    <w:rsid w:val="0033199D"/>
    <w:rsid w:val="00331C2A"/>
    <w:rsid w:val="00331E8F"/>
    <w:rsid w:val="00332214"/>
    <w:rsid w:val="0033221E"/>
    <w:rsid w:val="0033250F"/>
    <w:rsid w:val="00332D51"/>
    <w:rsid w:val="003334A0"/>
    <w:rsid w:val="00333C98"/>
    <w:rsid w:val="00333F26"/>
    <w:rsid w:val="0033424C"/>
    <w:rsid w:val="003344B7"/>
    <w:rsid w:val="00334642"/>
    <w:rsid w:val="00335F4A"/>
    <w:rsid w:val="00336CBD"/>
    <w:rsid w:val="003371E3"/>
    <w:rsid w:val="003373A2"/>
    <w:rsid w:val="003375E0"/>
    <w:rsid w:val="00337763"/>
    <w:rsid w:val="0034097D"/>
    <w:rsid w:val="003409C2"/>
    <w:rsid w:val="003409D4"/>
    <w:rsid w:val="003418AB"/>
    <w:rsid w:val="0034220B"/>
    <w:rsid w:val="003425EC"/>
    <w:rsid w:val="0034325D"/>
    <w:rsid w:val="00343D72"/>
    <w:rsid w:val="00344632"/>
    <w:rsid w:val="0034512E"/>
    <w:rsid w:val="00345164"/>
    <w:rsid w:val="003456BD"/>
    <w:rsid w:val="00345EA1"/>
    <w:rsid w:val="0034681E"/>
    <w:rsid w:val="00347626"/>
    <w:rsid w:val="00350693"/>
    <w:rsid w:val="00350767"/>
    <w:rsid w:val="00351067"/>
    <w:rsid w:val="00351BE6"/>
    <w:rsid w:val="00352262"/>
    <w:rsid w:val="0035370F"/>
    <w:rsid w:val="00354594"/>
    <w:rsid w:val="003545AB"/>
    <w:rsid w:val="003553DB"/>
    <w:rsid w:val="003573D7"/>
    <w:rsid w:val="00357D8D"/>
    <w:rsid w:val="00357EE5"/>
    <w:rsid w:val="003602A6"/>
    <w:rsid w:val="003614E3"/>
    <w:rsid w:val="003616CF"/>
    <w:rsid w:val="003618A0"/>
    <w:rsid w:val="003618EA"/>
    <w:rsid w:val="00361AD0"/>
    <w:rsid w:val="00361ED0"/>
    <w:rsid w:val="0036298B"/>
    <w:rsid w:val="00362D1B"/>
    <w:rsid w:val="00363B56"/>
    <w:rsid w:val="00363DAD"/>
    <w:rsid w:val="00364917"/>
    <w:rsid w:val="003651F5"/>
    <w:rsid w:val="00365652"/>
    <w:rsid w:val="00365C9E"/>
    <w:rsid w:val="00365DAA"/>
    <w:rsid w:val="00366898"/>
    <w:rsid w:val="0036741C"/>
    <w:rsid w:val="00367786"/>
    <w:rsid w:val="00367796"/>
    <w:rsid w:val="003701D4"/>
    <w:rsid w:val="003702A4"/>
    <w:rsid w:val="00370806"/>
    <w:rsid w:val="00370A11"/>
    <w:rsid w:val="00371225"/>
    <w:rsid w:val="00371AFF"/>
    <w:rsid w:val="003721D7"/>
    <w:rsid w:val="003722E0"/>
    <w:rsid w:val="0037250A"/>
    <w:rsid w:val="003726D2"/>
    <w:rsid w:val="00372781"/>
    <w:rsid w:val="0037340B"/>
    <w:rsid w:val="00373DA1"/>
    <w:rsid w:val="00374129"/>
    <w:rsid w:val="0037495B"/>
    <w:rsid w:val="003758C6"/>
    <w:rsid w:val="00375D19"/>
    <w:rsid w:val="00377393"/>
    <w:rsid w:val="00377426"/>
    <w:rsid w:val="003774F7"/>
    <w:rsid w:val="00377B8F"/>
    <w:rsid w:val="00380733"/>
    <w:rsid w:val="00380A67"/>
    <w:rsid w:val="003819FD"/>
    <w:rsid w:val="00381B2E"/>
    <w:rsid w:val="00381C06"/>
    <w:rsid w:val="003822FE"/>
    <w:rsid w:val="00382993"/>
    <w:rsid w:val="003829E3"/>
    <w:rsid w:val="00382ACE"/>
    <w:rsid w:val="00382D06"/>
    <w:rsid w:val="003832CB"/>
    <w:rsid w:val="003839F6"/>
    <w:rsid w:val="00385CD8"/>
    <w:rsid w:val="003861A2"/>
    <w:rsid w:val="0038670A"/>
    <w:rsid w:val="00386B22"/>
    <w:rsid w:val="0039023C"/>
    <w:rsid w:val="00390410"/>
    <w:rsid w:val="003921DF"/>
    <w:rsid w:val="00392372"/>
    <w:rsid w:val="00392D85"/>
    <w:rsid w:val="00393199"/>
    <w:rsid w:val="0039386B"/>
    <w:rsid w:val="00393BDE"/>
    <w:rsid w:val="003946F7"/>
    <w:rsid w:val="00394903"/>
    <w:rsid w:val="00394A95"/>
    <w:rsid w:val="00395337"/>
    <w:rsid w:val="003959D3"/>
    <w:rsid w:val="00395F68"/>
    <w:rsid w:val="003963F1"/>
    <w:rsid w:val="00396554"/>
    <w:rsid w:val="003965B1"/>
    <w:rsid w:val="00396739"/>
    <w:rsid w:val="00397007"/>
    <w:rsid w:val="00397150"/>
    <w:rsid w:val="00397239"/>
    <w:rsid w:val="003A0244"/>
    <w:rsid w:val="003A09F9"/>
    <w:rsid w:val="003A183A"/>
    <w:rsid w:val="003A1ABA"/>
    <w:rsid w:val="003A1D69"/>
    <w:rsid w:val="003A2163"/>
    <w:rsid w:val="003A281B"/>
    <w:rsid w:val="003A2EBE"/>
    <w:rsid w:val="003A352D"/>
    <w:rsid w:val="003A377F"/>
    <w:rsid w:val="003A39E7"/>
    <w:rsid w:val="003A3A81"/>
    <w:rsid w:val="003A3EC2"/>
    <w:rsid w:val="003A44CC"/>
    <w:rsid w:val="003A48A3"/>
    <w:rsid w:val="003A4B03"/>
    <w:rsid w:val="003A546E"/>
    <w:rsid w:val="003A5F0E"/>
    <w:rsid w:val="003A7102"/>
    <w:rsid w:val="003A724D"/>
    <w:rsid w:val="003A7269"/>
    <w:rsid w:val="003A79E4"/>
    <w:rsid w:val="003B01A6"/>
    <w:rsid w:val="003B10E1"/>
    <w:rsid w:val="003B12F3"/>
    <w:rsid w:val="003B140F"/>
    <w:rsid w:val="003B1666"/>
    <w:rsid w:val="003B16E4"/>
    <w:rsid w:val="003B1A10"/>
    <w:rsid w:val="003B2367"/>
    <w:rsid w:val="003B2AAA"/>
    <w:rsid w:val="003B2E5D"/>
    <w:rsid w:val="003B3FB9"/>
    <w:rsid w:val="003B41B1"/>
    <w:rsid w:val="003B4817"/>
    <w:rsid w:val="003B4930"/>
    <w:rsid w:val="003B4B19"/>
    <w:rsid w:val="003B4CE9"/>
    <w:rsid w:val="003B5096"/>
    <w:rsid w:val="003B51F3"/>
    <w:rsid w:val="003B654F"/>
    <w:rsid w:val="003B6B73"/>
    <w:rsid w:val="003B77E8"/>
    <w:rsid w:val="003B7DFE"/>
    <w:rsid w:val="003B7E89"/>
    <w:rsid w:val="003B7F3B"/>
    <w:rsid w:val="003B7FC9"/>
    <w:rsid w:val="003C0766"/>
    <w:rsid w:val="003C076F"/>
    <w:rsid w:val="003C077A"/>
    <w:rsid w:val="003C0DD7"/>
    <w:rsid w:val="003C0F13"/>
    <w:rsid w:val="003C1209"/>
    <w:rsid w:val="003C14A5"/>
    <w:rsid w:val="003C1AA7"/>
    <w:rsid w:val="003C1BBB"/>
    <w:rsid w:val="003C2590"/>
    <w:rsid w:val="003C29F7"/>
    <w:rsid w:val="003C2A62"/>
    <w:rsid w:val="003C2DE4"/>
    <w:rsid w:val="003C31FD"/>
    <w:rsid w:val="003C3272"/>
    <w:rsid w:val="003C339A"/>
    <w:rsid w:val="003C3807"/>
    <w:rsid w:val="003C391C"/>
    <w:rsid w:val="003C4384"/>
    <w:rsid w:val="003C517D"/>
    <w:rsid w:val="003C5927"/>
    <w:rsid w:val="003C6364"/>
    <w:rsid w:val="003C6C6D"/>
    <w:rsid w:val="003C6F6A"/>
    <w:rsid w:val="003D0640"/>
    <w:rsid w:val="003D1D67"/>
    <w:rsid w:val="003D1FF2"/>
    <w:rsid w:val="003D264B"/>
    <w:rsid w:val="003D2934"/>
    <w:rsid w:val="003D2AB6"/>
    <w:rsid w:val="003D2F26"/>
    <w:rsid w:val="003D374E"/>
    <w:rsid w:val="003D464A"/>
    <w:rsid w:val="003D58C9"/>
    <w:rsid w:val="003D5EAC"/>
    <w:rsid w:val="003D6394"/>
    <w:rsid w:val="003D66B9"/>
    <w:rsid w:val="003D6A1E"/>
    <w:rsid w:val="003D6FA8"/>
    <w:rsid w:val="003D7E58"/>
    <w:rsid w:val="003E10D3"/>
    <w:rsid w:val="003E11B4"/>
    <w:rsid w:val="003E1208"/>
    <w:rsid w:val="003E1DB5"/>
    <w:rsid w:val="003E1E91"/>
    <w:rsid w:val="003E28DC"/>
    <w:rsid w:val="003E324B"/>
    <w:rsid w:val="003E37E3"/>
    <w:rsid w:val="003E3892"/>
    <w:rsid w:val="003E38B5"/>
    <w:rsid w:val="003E4631"/>
    <w:rsid w:val="003E4947"/>
    <w:rsid w:val="003E5412"/>
    <w:rsid w:val="003E5A27"/>
    <w:rsid w:val="003E673D"/>
    <w:rsid w:val="003E6E1E"/>
    <w:rsid w:val="003E6FC7"/>
    <w:rsid w:val="003F08F7"/>
    <w:rsid w:val="003F1367"/>
    <w:rsid w:val="003F1B3F"/>
    <w:rsid w:val="003F208A"/>
    <w:rsid w:val="003F2412"/>
    <w:rsid w:val="003F2AE2"/>
    <w:rsid w:val="003F2B90"/>
    <w:rsid w:val="003F2FC1"/>
    <w:rsid w:val="003F37C1"/>
    <w:rsid w:val="003F3F6D"/>
    <w:rsid w:val="003F42FE"/>
    <w:rsid w:val="003F45AA"/>
    <w:rsid w:val="003F4A1E"/>
    <w:rsid w:val="003F596A"/>
    <w:rsid w:val="003F5C1B"/>
    <w:rsid w:val="003F6008"/>
    <w:rsid w:val="003F6141"/>
    <w:rsid w:val="003F67BF"/>
    <w:rsid w:val="003F67CC"/>
    <w:rsid w:val="003F7B22"/>
    <w:rsid w:val="0040003E"/>
    <w:rsid w:val="004014E6"/>
    <w:rsid w:val="004016FE"/>
    <w:rsid w:val="00401BBA"/>
    <w:rsid w:val="00401F87"/>
    <w:rsid w:val="00402375"/>
    <w:rsid w:val="0040296E"/>
    <w:rsid w:val="00403441"/>
    <w:rsid w:val="0040369B"/>
    <w:rsid w:val="00403739"/>
    <w:rsid w:val="004046C5"/>
    <w:rsid w:val="004046EE"/>
    <w:rsid w:val="00406A35"/>
    <w:rsid w:val="00406F14"/>
    <w:rsid w:val="00407332"/>
    <w:rsid w:val="00407927"/>
    <w:rsid w:val="00407969"/>
    <w:rsid w:val="00407BFA"/>
    <w:rsid w:val="00407F49"/>
    <w:rsid w:val="00410373"/>
    <w:rsid w:val="00410F84"/>
    <w:rsid w:val="004120A0"/>
    <w:rsid w:val="00412917"/>
    <w:rsid w:val="00413002"/>
    <w:rsid w:val="00413031"/>
    <w:rsid w:val="00413622"/>
    <w:rsid w:val="00413848"/>
    <w:rsid w:val="004138D4"/>
    <w:rsid w:val="00414947"/>
    <w:rsid w:val="0041520C"/>
    <w:rsid w:val="0041527A"/>
    <w:rsid w:val="00415653"/>
    <w:rsid w:val="00415A10"/>
    <w:rsid w:val="004160BD"/>
    <w:rsid w:val="00417240"/>
    <w:rsid w:val="00417642"/>
    <w:rsid w:val="00417762"/>
    <w:rsid w:val="00420935"/>
    <w:rsid w:val="00420D10"/>
    <w:rsid w:val="00420DA4"/>
    <w:rsid w:val="004214A6"/>
    <w:rsid w:val="004219DE"/>
    <w:rsid w:val="00422CAD"/>
    <w:rsid w:val="00423594"/>
    <w:rsid w:val="00423D12"/>
    <w:rsid w:val="00424273"/>
    <w:rsid w:val="00425196"/>
    <w:rsid w:val="00425AC8"/>
    <w:rsid w:val="0042603D"/>
    <w:rsid w:val="004260CA"/>
    <w:rsid w:val="00426B97"/>
    <w:rsid w:val="00426BC5"/>
    <w:rsid w:val="0042744C"/>
    <w:rsid w:val="004275A9"/>
    <w:rsid w:val="00427FE9"/>
    <w:rsid w:val="00430215"/>
    <w:rsid w:val="00430507"/>
    <w:rsid w:val="0043060E"/>
    <w:rsid w:val="00430753"/>
    <w:rsid w:val="00432923"/>
    <w:rsid w:val="00432A7E"/>
    <w:rsid w:val="004333B8"/>
    <w:rsid w:val="00433E69"/>
    <w:rsid w:val="00434359"/>
    <w:rsid w:val="00434476"/>
    <w:rsid w:val="00434522"/>
    <w:rsid w:val="00434AF7"/>
    <w:rsid w:val="00435773"/>
    <w:rsid w:val="00435BE1"/>
    <w:rsid w:val="0043619D"/>
    <w:rsid w:val="004362B0"/>
    <w:rsid w:val="00436682"/>
    <w:rsid w:val="00436EBB"/>
    <w:rsid w:val="0044042D"/>
    <w:rsid w:val="004416BF"/>
    <w:rsid w:val="00441838"/>
    <w:rsid w:val="004444CF"/>
    <w:rsid w:val="0044549E"/>
    <w:rsid w:val="00445CFF"/>
    <w:rsid w:val="00446D3F"/>
    <w:rsid w:val="004470B9"/>
    <w:rsid w:val="00447115"/>
    <w:rsid w:val="00447C9C"/>
    <w:rsid w:val="0045123F"/>
    <w:rsid w:val="004512B7"/>
    <w:rsid w:val="00451579"/>
    <w:rsid w:val="00452926"/>
    <w:rsid w:val="00452D8B"/>
    <w:rsid w:val="004540A0"/>
    <w:rsid w:val="00454215"/>
    <w:rsid w:val="004542C8"/>
    <w:rsid w:val="00454B7B"/>
    <w:rsid w:val="00455D10"/>
    <w:rsid w:val="0045619D"/>
    <w:rsid w:val="0045645F"/>
    <w:rsid w:val="00456E68"/>
    <w:rsid w:val="0045731F"/>
    <w:rsid w:val="00460141"/>
    <w:rsid w:val="004607A1"/>
    <w:rsid w:val="004609D0"/>
    <w:rsid w:val="00462063"/>
    <w:rsid w:val="00462379"/>
    <w:rsid w:val="00462437"/>
    <w:rsid w:val="004626B8"/>
    <w:rsid w:val="0046291D"/>
    <w:rsid w:val="004630A9"/>
    <w:rsid w:val="00464407"/>
    <w:rsid w:val="00464C97"/>
    <w:rsid w:val="00466936"/>
    <w:rsid w:val="00470A5D"/>
    <w:rsid w:val="004718CF"/>
    <w:rsid w:val="004721B5"/>
    <w:rsid w:val="004728FB"/>
    <w:rsid w:val="00472E47"/>
    <w:rsid w:val="004730A6"/>
    <w:rsid w:val="0047321E"/>
    <w:rsid w:val="004733BC"/>
    <w:rsid w:val="004734D6"/>
    <w:rsid w:val="004737C7"/>
    <w:rsid w:val="0047445D"/>
    <w:rsid w:val="00474567"/>
    <w:rsid w:val="00474575"/>
    <w:rsid w:val="004749FF"/>
    <w:rsid w:val="00474A18"/>
    <w:rsid w:val="00474F6C"/>
    <w:rsid w:val="004750FE"/>
    <w:rsid w:val="00475384"/>
    <w:rsid w:val="004753CB"/>
    <w:rsid w:val="00476F4A"/>
    <w:rsid w:val="00480254"/>
    <w:rsid w:val="0048032B"/>
    <w:rsid w:val="00480A39"/>
    <w:rsid w:val="00480E89"/>
    <w:rsid w:val="004811D6"/>
    <w:rsid w:val="0048146B"/>
    <w:rsid w:val="00481549"/>
    <w:rsid w:val="004818CF"/>
    <w:rsid w:val="00481C54"/>
    <w:rsid w:val="00482CA8"/>
    <w:rsid w:val="00483A16"/>
    <w:rsid w:val="004847DD"/>
    <w:rsid w:val="00484A11"/>
    <w:rsid w:val="00484F14"/>
    <w:rsid w:val="00486FA8"/>
    <w:rsid w:val="00487199"/>
    <w:rsid w:val="00487704"/>
    <w:rsid w:val="0048797A"/>
    <w:rsid w:val="0049041C"/>
    <w:rsid w:val="0049131D"/>
    <w:rsid w:val="0049138C"/>
    <w:rsid w:val="00491F3A"/>
    <w:rsid w:val="0049262C"/>
    <w:rsid w:val="00492B16"/>
    <w:rsid w:val="0049304B"/>
    <w:rsid w:val="00493FB3"/>
    <w:rsid w:val="004941B3"/>
    <w:rsid w:val="00494293"/>
    <w:rsid w:val="00494313"/>
    <w:rsid w:val="00494360"/>
    <w:rsid w:val="00494CD7"/>
    <w:rsid w:val="0049580F"/>
    <w:rsid w:val="00495AF5"/>
    <w:rsid w:val="00495EA8"/>
    <w:rsid w:val="00495F94"/>
    <w:rsid w:val="00495FA8"/>
    <w:rsid w:val="00496D01"/>
    <w:rsid w:val="00497C3B"/>
    <w:rsid w:val="004A03C6"/>
    <w:rsid w:val="004A095B"/>
    <w:rsid w:val="004A095D"/>
    <w:rsid w:val="004A1579"/>
    <w:rsid w:val="004A16CF"/>
    <w:rsid w:val="004A1EC6"/>
    <w:rsid w:val="004A2C33"/>
    <w:rsid w:val="004A2C93"/>
    <w:rsid w:val="004A30C4"/>
    <w:rsid w:val="004A3818"/>
    <w:rsid w:val="004A3B0F"/>
    <w:rsid w:val="004A4E5B"/>
    <w:rsid w:val="004A69B2"/>
    <w:rsid w:val="004A76E2"/>
    <w:rsid w:val="004A7EA5"/>
    <w:rsid w:val="004B0461"/>
    <w:rsid w:val="004B13E7"/>
    <w:rsid w:val="004B1554"/>
    <w:rsid w:val="004B27CC"/>
    <w:rsid w:val="004B284E"/>
    <w:rsid w:val="004B4E9A"/>
    <w:rsid w:val="004B4EE4"/>
    <w:rsid w:val="004B512E"/>
    <w:rsid w:val="004B5AF5"/>
    <w:rsid w:val="004B6057"/>
    <w:rsid w:val="004B641D"/>
    <w:rsid w:val="004B68A5"/>
    <w:rsid w:val="004B6D16"/>
    <w:rsid w:val="004B745D"/>
    <w:rsid w:val="004B7A60"/>
    <w:rsid w:val="004B7B0D"/>
    <w:rsid w:val="004C026F"/>
    <w:rsid w:val="004C0808"/>
    <w:rsid w:val="004C0DB9"/>
    <w:rsid w:val="004C0F41"/>
    <w:rsid w:val="004C1C16"/>
    <w:rsid w:val="004C27EE"/>
    <w:rsid w:val="004C2A89"/>
    <w:rsid w:val="004C399A"/>
    <w:rsid w:val="004C4F16"/>
    <w:rsid w:val="004C4FAF"/>
    <w:rsid w:val="004C5475"/>
    <w:rsid w:val="004C6ED1"/>
    <w:rsid w:val="004C6EF1"/>
    <w:rsid w:val="004C7EBA"/>
    <w:rsid w:val="004D1447"/>
    <w:rsid w:val="004D1A01"/>
    <w:rsid w:val="004D2433"/>
    <w:rsid w:val="004D2CE6"/>
    <w:rsid w:val="004D3096"/>
    <w:rsid w:val="004D341A"/>
    <w:rsid w:val="004D3490"/>
    <w:rsid w:val="004D3507"/>
    <w:rsid w:val="004D3830"/>
    <w:rsid w:val="004D3A68"/>
    <w:rsid w:val="004D3CA8"/>
    <w:rsid w:val="004D5027"/>
    <w:rsid w:val="004D5099"/>
    <w:rsid w:val="004D5A40"/>
    <w:rsid w:val="004D680A"/>
    <w:rsid w:val="004D6FE9"/>
    <w:rsid w:val="004D72FE"/>
    <w:rsid w:val="004D7808"/>
    <w:rsid w:val="004D79FB"/>
    <w:rsid w:val="004E085D"/>
    <w:rsid w:val="004E0DA4"/>
    <w:rsid w:val="004E213D"/>
    <w:rsid w:val="004E2C16"/>
    <w:rsid w:val="004E3692"/>
    <w:rsid w:val="004E3DDB"/>
    <w:rsid w:val="004E47A0"/>
    <w:rsid w:val="004E4A83"/>
    <w:rsid w:val="004E517E"/>
    <w:rsid w:val="004E5967"/>
    <w:rsid w:val="004E5A2E"/>
    <w:rsid w:val="004E678D"/>
    <w:rsid w:val="004E6C7F"/>
    <w:rsid w:val="004E6F55"/>
    <w:rsid w:val="004E711A"/>
    <w:rsid w:val="004E74EC"/>
    <w:rsid w:val="004E7837"/>
    <w:rsid w:val="004F014A"/>
    <w:rsid w:val="004F0BCA"/>
    <w:rsid w:val="004F1AF3"/>
    <w:rsid w:val="004F1D8F"/>
    <w:rsid w:val="004F1D93"/>
    <w:rsid w:val="004F1E7E"/>
    <w:rsid w:val="004F251F"/>
    <w:rsid w:val="004F255A"/>
    <w:rsid w:val="004F2574"/>
    <w:rsid w:val="004F2A78"/>
    <w:rsid w:val="004F2D2A"/>
    <w:rsid w:val="004F3F16"/>
    <w:rsid w:val="004F48A1"/>
    <w:rsid w:val="004F4B3D"/>
    <w:rsid w:val="004F4D73"/>
    <w:rsid w:val="004F533C"/>
    <w:rsid w:val="004F5FF2"/>
    <w:rsid w:val="004F6113"/>
    <w:rsid w:val="004F6672"/>
    <w:rsid w:val="004F6971"/>
    <w:rsid w:val="004F705C"/>
    <w:rsid w:val="004F7244"/>
    <w:rsid w:val="00500003"/>
    <w:rsid w:val="005003FA"/>
    <w:rsid w:val="00500ADF"/>
    <w:rsid w:val="00500D98"/>
    <w:rsid w:val="00501266"/>
    <w:rsid w:val="0050176C"/>
    <w:rsid w:val="0050196E"/>
    <w:rsid w:val="00502C72"/>
    <w:rsid w:val="00503BEF"/>
    <w:rsid w:val="00504071"/>
    <w:rsid w:val="005043BE"/>
    <w:rsid w:val="00504837"/>
    <w:rsid w:val="0050492C"/>
    <w:rsid w:val="00504A63"/>
    <w:rsid w:val="00504F6D"/>
    <w:rsid w:val="005057F6"/>
    <w:rsid w:val="00505F05"/>
    <w:rsid w:val="00506198"/>
    <w:rsid w:val="00506231"/>
    <w:rsid w:val="00506332"/>
    <w:rsid w:val="00506354"/>
    <w:rsid w:val="005103E4"/>
    <w:rsid w:val="00510A93"/>
    <w:rsid w:val="00511B70"/>
    <w:rsid w:val="00512417"/>
    <w:rsid w:val="00512BFE"/>
    <w:rsid w:val="00513488"/>
    <w:rsid w:val="00513A32"/>
    <w:rsid w:val="00514365"/>
    <w:rsid w:val="00514539"/>
    <w:rsid w:val="00514919"/>
    <w:rsid w:val="00514E24"/>
    <w:rsid w:val="00515A8C"/>
    <w:rsid w:val="00515E89"/>
    <w:rsid w:val="0051605F"/>
    <w:rsid w:val="0051672C"/>
    <w:rsid w:val="005167CE"/>
    <w:rsid w:val="00516824"/>
    <w:rsid w:val="005169C6"/>
    <w:rsid w:val="005170E0"/>
    <w:rsid w:val="005177A6"/>
    <w:rsid w:val="0052013C"/>
    <w:rsid w:val="0052099A"/>
    <w:rsid w:val="0052171D"/>
    <w:rsid w:val="005219BA"/>
    <w:rsid w:val="005219F3"/>
    <w:rsid w:val="00522407"/>
    <w:rsid w:val="00522ECC"/>
    <w:rsid w:val="00523166"/>
    <w:rsid w:val="00523194"/>
    <w:rsid w:val="005236D8"/>
    <w:rsid w:val="005251E6"/>
    <w:rsid w:val="005253AA"/>
    <w:rsid w:val="00525694"/>
    <w:rsid w:val="005267C6"/>
    <w:rsid w:val="00530A76"/>
    <w:rsid w:val="00530B95"/>
    <w:rsid w:val="00530C45"/>
    <w:rsid w:val="00531405"/>
    <w:rsid w:val="0053185F"/>
    <w:rsid w:val="00533E2E"/>
    <w:rsid w:val="00534AB2"/>
    <w:rsid w:val="00535649"/>
    <w:rsid w:val="00535F8F"/>
    <w:rsid w:val="0053650D"/>
    <w:rsid w:val="0053755C"/>
    <w:rsid w:val="0053776D"/>
    <w:rsid w:val="005377A3"/>
    <w:rsid w:val="005378C0"/>
    <w:rsid w:val="005403FE"/>
    <w:rsid w:val="0054056E"/>
    <w:rsid w:val="00540ECE"/>
    <w:rsid w:val="00541541"/>
    <w:rsid w:val="00541734"/>
    <w:rsid w:val="0054341C"/>
    <w:rsid w:val="00543D4F"/>
    <w:rsid w:val="00544456"/>
    <w:rsid w:val="00544674"/>
    <w:rsid w:val="00544835"/>
    <w:rsid w:val="005451CC"/>
    <w:rsid w:val="005452A0"/>
    <w:rsid w:val="00545666"/>
    <w:rsid w:val="00545879"/>
    <w:rsid w:val="00545F56"/>
    <w:rsid w:val="0054612E"/>
    <w:rsid w:val="00546666"/>
    <w:rsid w:val="005507D2"/>
    <w:rsid w:val="005508E9"/>
    <w:rsid w:val="00551690"/>
    <w:rsid w:val="00551D32"/>
    <w:rsid w:val="00551EAF"/>
    <w:rsid w:val="00551FC0"/>
    <w:rsid w:val="00552104"/>
    <w:rsid w:val="00553470"/>
    <w:rsid w:val="00553966"/>
    <w:rsid w:val="00555A6B"/>
    <w:rsid w:val="00555B1F"/>
    <w:rsid w:val="00555BFE"/>
    <w:rsid w:val="00555D81"/>
    <w:rsid w:val="005564DE"/>
    <w:rsid w:val="0055653C"/>
    <w:rsid w:val="0055660F"/>
    <w:rsid w:val="00557223"/>
    <w:rsid w:val="005600BF"/>
    <w:rsid w:val="005611C0"/>
    <w:rsid w:val="00561C81"/>
    <w:rsid w:val="005636EF"/>
    <w:rsid w:val="005637E2"/>
    <w:rsid w:val="00563F4D"/>
    <w:rsid w:val="0056419A"/>
    <w:rsid w:val="0056444A"/>
    <w:rsid w:val="00564545"/>
    <w:rsid w:val="005651AB"/>
    <w:rsid w:val="00565754"/>
    <w:rsid w:val="00565935"/>
    <w:rsid w:val="00566162"/>
    <w:rsid w:val="0056639F"/>
    <w:rsid w:val="00566476"/>
    <w:rsid w:val="00566626"/>
    <w:rsid w:val="0056690E"/>
    <w:rsid w:val="00566C52"/>
    <w:rsid w:val="00566C5A"/>
    <w:rsid w:val="00566D26"/>
    <w:rsid w:val="00567011"/>
    <w:rsid w:val="0056743F"/>
    <w:rsid w:val="00567785"/>
    <w:rsid w:val="0057015B"/>
    <w:rsid w:val="00570A38"/>
    <w:rsid w:val="00570BE4"/>
    <w:rsid w:val="005712D0"/>
    <w:rsid w:val="0057154E"/>
    <w:rsid w:val="005717C7"/>
    <w:rsid w:val="00572128"/>
    <w:rsid w:val="0057230F"/>
    <w:rsid w:val="0057232F"/>
    <w:rsid w:val="00572920"/>
    <w:rsid w:val="00574751"/>
    <w:rsid w:val="00574E5E"/>
    <w:rsid w:val="0057548C"/>
    <w:rsid w:val="0057643D"/>
    <w:rsid w:val="0057769D"/>
    <w:rsid w:val="00580648"/>
    <w:rsid w:val="005807B8"/>
    <w:rsid w:val="00580DDA"/>
    <w:rsid w:val="0058164D"/>
    <w:rsid w:val="00581B49"/>
    <w:rsid w:val="00581E5B"/>
    <w:rsid w:val="00582825"/>
    <w:rsid w:val="00585324"/>
    <w:rsid w:val="00585340"/>
    <w:rsid w:val="00585BEC"/>
    <w:rsid w:val="00585EBB"/>
    <w:rsid w:val="00586B0A"/>
    <w:rsid w:val="00586B56"/>
    <w:rsid w:val="0059007C"/>
    <w:rsid w:val="00590A18"/>
    <w:rsid w:val="00591800"/>
    <w:rsid w:val="0059291A"/>
    <w:rsid w:val="005929D9"/>
    <w:rsid w:val="00593126"/>
    <w:rsid w:val="0059358F"/>
    <w:rsid w:val="0059361C"/>
    <w:rsid w:val="005939B4"/>
    <w:rsid w:val="005943D4"/>
    <w:rsid w:val="00594901"/>
    <w:rsid w:val="00594A93"/>
    <w:rsid w:val="00594C09"/>
    <w:rsid w:val="00594CFA"/>
    <w:rsid w:val="0059503F"/>
    <w:rsid w:val="00595D5C"/>
    <w:rsid w:val="0059652C"/>
    <w:rsid w:val="005965F2"/>
    <w:rsid w:val="0059694D"/>
    <w:rsid w:val="00597630"/>
    <w:rsid w:val="005A01A6"/>
    <w:rsid w:val="005A0710"/>
    <w:rsid w:val="005A17D8"/>
    <w:rsid w:val="005A1DD6"/>
    <w:rsid w:val="005A2C3E"/>
    <w:rsid w:val="005A2D91"/>
    <w:rsid w:val="005A362B"/>
    <w:rsid w:val="005A3CC9"/>
    <w:rsid w:val="005A3EA3"/>
    <w:rsid w:val="005A4609"/>
    <w:rsid w:val="005A556C"/>
    <w:rsid w:val="005A55F9"/>
    <w:rsid w:val="005A58C9"/>
    <w:rsid w:val="005A5D51"/>
    <w:rsid w:val="005A5F18"/>
    <w:rsid w:val="005A6A3E"/>
    <w:rsid w:val="005A6F79"/>
    <w:rsid w:val="005A7204"/>
    <w:rsid w:val="005B07F8"/>
    <w:rsid w:val="005B230A"/>
    <w:rsid w:val="005B2B8F"/>
    <w:rsid w:val="005B327C"/>
    <w:rsid w:val="005B35DC"/>
    <w:rsid w:val="005B3C73"/>
    <w:rsid w:val="005B4910"/>
    <w:rsid w:val="005B4A62"/>
    <w:rsid w:val="005B4C11"/>
    <w:rsid w:val="005B4E36"/>
    <w:rsid w:val="005B5645"/>
    <w:rsid w:val="005B5CC0"/>
    <w:rsid w:val="005B5DBC"/>
    <w:rsid w:val="005B7360"/>
    <w:rsid w:val="005B7B4B"/>
    <w:rsid w:val="005B7FE0"/>
    <w:rsid w:val="005C04E5"/>
    <w:rsid w:val="005C05BF"/>
    <w:rsid w:val="005C05D2"/>
    <w:rsid w:val="005C0B0E"/>
    <w:rsid w:val="005C0BB9"/>
    <w:rsid w:val="005C1739"/>
    <w:rsid w:val="005C211F"/>
    <w:rsid w:val="005C2742"/>
    <w:rsid w:val="005C2DAB"/>
    <w:rsid w:val="005C2F6D"/>
    <w:rsid w:val="005C31CA"/>
    <w:rsid w:val="005C323E"/>
    <w:rsid w:val="005C38A1"/>
    <w:rsid w:val="005C3A79"/>
    <w:rsid w:val="005C3BD2"/>
    <w:rsid w:val="005C4BF4"/>
    <w:rsid w:val="005C4EC9"/>
    <w:rsid w:val="005C4F52"/>
    <w:rsid w:val="005C5216"/>
    <w:rsid w:val="005C5C63"/>
    <w:rsid w:val="005C5E0D"/>
    <w:rsid w:val="005C630F"/>
    <w:rsid w:val="005C65F5"/>
    <w:rsid w:val="005C706F"/>
    <w:rsid w:val="005C7713"/>
    <w:rsid w:val="005D079F"/>
    <w:rsid w:val="005D0BB5"/>
    <w:rsid w:val="005D0E0F"/>
    <w:rsid w:val="005D115A"/>
    <w:rsid w:val="005D125C"/>
    <w:rsid w:val="005D1BCF"/>
    <w:rsid w:val="005D1FD7"/>
    <w:rsid w:val="005D207B"/>
    <w:rsid w:val="005D24FD"/>
    <w:rsid w:val="005D276F"/>
    <w:rsid w:val="005D3276"/>
    <w:rsid w:val="005D3CC7"/>
    <w:rsid w:val="005D4436"/>
    <w:rsid w:val="005D4C31"/>
    <w:rsid w:val="005D4C9C"/>
    <w:rsid w:val="005D54B5"/>
    <w:rsid w:val="005D62E2"/>
    <w:rsid w:val="005D65AD"/>
    <w:rsid w:val="005D6F66"/>
    <w:rsid w:val="005E0C7E"/>
    <w:rsid w:val="005E0F0C"/>
    <w:rsid w:val="005E0F4A"/>
    <w:rsid w:val="005E1765"/>
    <w:rsid w:val="005E1CB9"/>
    <w:rsid w:val="005E1E4D"/>
    <w:rsid w:val="005E228D"/>
    <w:rsid w:val="005E2378"/>
    <w:rsid w:val="005E2BA8"/>
    <w:rsid w:val="005E3E9C"/>
    <w:rsid w:val="005E3F3F"/>
    <w:rsid w:val="005E538C"/>
    <w:rsid w:val="005E7384"/>
    <w:rsid w:val="005F1406"/>
    <w:rsid w:val="005F3A2C"/>
    <w:rsid w:val="005F40B3"/>
    <w:rsid w:val="005F47B4"/>
    <w:rsid w:val="005F5E43"/>
    <w:rsid w:val="005F651D"/>
    <w:rsid w:val="005F656D"/>
    <w:rsid w:val="005F77F4"/>
    <w:rsid w:val="00600F35"/>
    <w:rsid w:val="00600FE8"/>
    <w:rsid w:val="006012C4"/>
    <w:rsid w:val="006018F6"/>
    <w:rsid w:val="0060221C"/>
    <w:rsid w:val="00602361"/>
    <w:rsid w:val="00602BE7"/>
    <w:rsid w:val="006038DE"/>
    <w:rsid w:val="00604091"/>
    <w:rsid w:val="00604113"/>
    <w:rsid w:val="006041F4"/>
    <w:rsid w:val="00604DC3"/>
    <w:rsid w:val="00605163"/>
    <w:rsid w:val="006064D9"/>
    <w:rsid w:val="0060664B"/>
    <w:rsid w:val="00606D75"/>
    <w:rsid w:val="00607113"/>
    <w:rsid w:val="00607B12"/>
    <w:rsid w:val="0061005B"/>
    <w:rsid w:val="00610137"/>
    <w:rsid w:val="006101B6"/>
    <w:rsid w:val="0061020C"/>
    <w:rsid w:val="00610E0E"/>
    <w:rsid w:val="00611540"/>
    <w:rsid w:val="00611D7D"/>
    <w:rsid w:val="00612154"/>
    <w:rsid w:val="00612ABA"/>
    <w:rsid w:val="00612C66"/>
    <w:rsid w:val="00612FF9"/>
    <w:rsid w:val="0061317B"/>
    <w:rsid w:val="00613686"/>
    <w:rsid w:val="006140CE"/>
    <w:rsid w:val="00614778"/>
    <w:rsid w:val="006149D2"/>
    <w:rsid w:val="00614D16"/>
    <w:rsid w:val="006151B3"/>
    <w:rsid w:val="00615B72"/>
    <w:rsid w:val="00616326"/>
    <w:rsid w:val="00616464"/>
    <w:rsid w:val="0061660A"/>
    <w:rsid w:val="00616742"/>
    <w:rsid w:val="00617EB7"/>
    <w:rsid w:val="006203A0"/>
    <w:rsid w:val="0062088B"/>
    <w:rsid w:val="00620F76"/>
    <w:rsid w:val="0062155B"/>
    <w:rsid w:val="00621B12"/>
    <w:rsid w:val="00621EA2"/>
    <w:rsid w:val="00622058"/>
    <w:rsid w:val="00622AE3"/>
    <w:rsid w:val="006237C3"/>
    <w:rsid w:val="00624194"/>
    <w:rsid w:val="006245DB"/>
    <w:rsid w:val="00624B4D"/>
    <w:rsid w:val="00624B8E"/>
    <w:rsid w:val="00624C54"/>
    <w:rsid w:val="006254C7"/>
    <w:rsid w:val="00625A53"/>
    <w:rsid w:val="00626497"/>
    <w:rsid w:val="00626CE4"/>
    <w:rsid w:val="00626DAE"/>
    <w:rsid w:val="006272C2"/>
    <w:rsid w:val="00627AF6"/>
    <w:rsid w:val="00627B35"/>
    <w:rsid w:val="00627EFC"/>
    <w:rsid w:val="00630432"/>
    <w:rsid w:val="00630A80"/>
    <w:rsid w:val="00630A86"/>
    <w:rsid w:val="006311E3"/>
    <w:rsid w:val="006313A2"/>
    <w:rsid w:val="006319EA"/>
    <w:rsid w:val="006323D0"/>
    <w:rsid w:val="006329D1"/>
    <w:rsid w:val="00633246"/>
    <w:rsid w:val="006332CF"/>
    <w:rsid w:val="0063333F"/>
    <w:rsid w:val="006341BA"/>
    <w:rsid w:val="0063473B"/>
    <w:rsid w:val="006351AF"/>
    <w:rsid w:val="00635268"/>
    <w:rsid w:val="00635BCA"/>
    <w:rsid w:val="006367AB"/>
    <w:rsid w:val="0063694B"/>
    <w:rsid w:val="00636BA5"/>
    <w:rsid w:val="00637DCB"/>
    <w:rsid w:val="00640900"/>
    <w:rsid w:val="00640B2B"/>
    <w:rsid w:val="00640ED2"/>
    <w:rsid w:val="00640F93"/>
    <w:rsid w:val="0064162A"/>
    <w:rsid w:val="00642538"/>
    <w:rsid w:val="00642DF4"/>
    <w:rsid w:val="006437DE"/>
    <w:rsid w:val="0064384E"/>
    <w:rsid w:val="00645263"/>
    <w:rsid w:val="00645A91"/>
    <w:rsid w:val="00646261"/>
    <w:rsid w:val="0064644B"/>
    <w:rsid w:val="00647495"/>
    <w:rsid w:val="0064784F"/>
    <w:rsid w:val="00647D6A"/>
    <w:rsid w:val="00650C98"/>
    <w:rsid w:val="00650DB4"/>
    <w:rsid w:val="00651194"/>
    <w:rsid w:val="00651E2C"/>
    <w:rsid w:val="0065232B"/>
    <w:rsid w:val="00652C8D"/>
    <w:rsid w:val="00654B37"/>
    <w:rsid w:val="00654C83"/>
    <w:rsid w:val="00655764"/>
    <w:rsid w:val="00655D45"/>
    <w:rsid w:val="00656054"/>
    <w:rsid w:val="0065621C"/>
    <w:rsid w:val="00660BF7"/>
    <w:rsid w:val="00662080"/>
    <w:rsid w:val="00662DDF"/>
    <w:rsid w:val="0066305E"/>
    <w:rsid w:val="00663410"/>
    <w:rsid w:val="00663448"/>
    <w:rsid w:val="006638B5"/>
    <w:rsid w:val="00663C4D"/>
    <w:rsid w:val="00663CB4"/>
    <w:rsid w:val="00663D3A"/>
    <w:rsid w:val="00663F94"/>
    <w:rsid w:val="00664755"/>
    <w:rsid w:val="00664C09"/>
    <w:rsid w:val="00665B20"/>
    <w:rsid w:val="006663CB"/>
    <w:rsid w:val="0066641E"/>
    <w:rsid w:val="006675E6"/>
    <w:rsid w:val="00667E3F"/>
    <w:rsid w:val="00667FD5"/>
    <w:rsid w:val="00670495"/>
    <w:rsid w:val="0067099D"/>
    <w:rsid w:val="00670A88"/>
    <w:rsid w:val="00670CF6"/>
    <w:rsid w:val="0067219F"/>
    <w:rsid w:val="00672638"/>
    <w:rsid w:val="00672BE0"/>
    <w:rsid w:val="006731E4"/>
    <w:rsid w:val="00673414"/>
    <w:rsid w:val="0067362F"/>
    <w:rsid w:val="00673952"/>
    <w:rsid w:val="00673D13"/>
    <w:rsid w:val="0067423B"/>
    <w:rsid w:val="00674DA0"/>
    <w:rsid w:val="0067597A"/>
    <w:rsid w:val="00677317"/>
    <w:rsid w:val="00677D8D"/>
    <w:rsid w:val="00680A18"/>
    <w:rsid w:val="00681155"/>
    <w:rsid w:val="006813AC"/>
    <w:rsid w:val="00681DBF"/>
    <w:rsid w:val="00681DD6"/>
    <w:rsid w:val="00682034"/>
    <w:rsid w:val="006820CE"/>
    <w:rsid w:val="00682659"/>
    <w:rsid w:val="0068276C"/>
    <w:rsid w:val="00682F74"/>
    <w:rsid w:val="006835D0"/>
    <w:rsid w:val="006837D5"/>
    <w:rsid w:val="00683D83"/>
    <w:rsid w:val="00684278"/>
    <w:rsid w:val="0068513E"/>
    <w:rsid w:val="006851AB"/>
    <w:rsid w:val="00685508"/>
    <w:rsid w:val="006856AD"/>
    <w:rsid w:val="00685930"/>
    <w:rsid w:val="0068598C"/>
    <w:rsid w:val="0068787E"/>
    <w:rsid w:val="00687EA6"/>
    <w:rsid w:val="00690B23"/>
    <w:rsid w:val="00691C3C"/>
    <w:rsid w:val="00692104"/>
    <w:rsid w:val="0069295C"/>
    <w:rsid w:val="00692C84"/>
    <w:rsid w:val="00692F6F"/>
    <w:rsid w:val="0069328B"/>
    <w:rsid w:val="00693F3C"/>
    <w:rsid w:val="0069491B"/>
    <w:rsid w:val="00694C2C"/>
    <w:rsid w:val="006955A6"/>
    <w:rsid w:val="006955D0"/>
    <w:rsid w:val="00695825"/>
    <w:rsid w:val="006958BC"/>
    <w:rsid w:val="00695D71"/>
    <w:rsid w:val="006961B2"/>
    <w:rsid w:val="006963A0"/>
    <w:rsid w:val="00697CB1"/>
    <w:rsid w:val="00697E26"/>
    <w:rsid w:val="006A0006"/>
    <w:rsid w:val="006A02B6"/>
    <w:rsid w:val="006A0D07"/>
    <w:rsid w:val="006A0D78"/>
    <w:rsid w:val="006A0FA8"/>
    <w:rsid w:val="006A170B"/>
    <w:rsid w:val="006A1D41"/>
    <w:rsid w:val="006A200A"/>
    <w:rsid w:val="006A207A"/>
    <w:rsid w:val="006A2899"/>
    <w:rsid w:val="006A2A9D"/>
    <w:rsid w:val="006A2E64"/>
    <w:rsid w:val="006A31B8"/>
    <w:rsid w:val="006A3743"/>
    <w:rsid w:val="006A390A"/>
    <w:rsid w:val="006A4071"/>
    <w:rsid w:val="006A4757"/>
    <w:rsid w:val="006A4B77"/>
    <w:rsid w:val="006A51F1"/>
    <w:rsid w:val="006A5315"/>
    <w:rsid w:val="006A6F40"/>
    <w:rsid w:val="006A7231"/>
    <w:rsid w:val="006A7915"/>
    <w:rsid w:val="006B0134"/>
    <w:rsid w:val="006B07A0"/>
    <w:rsid w:val="006B1724"/>
    <w:rsid w:val="006B1A27"/>
    <w:rsid w:val="006B1B9E"/>
    <w:rsid w:val="006B2E3C"/>
    <w:rsid w:val="006B31EC"/>
    <w:rsid w:val="006B35DA"/>
    <w:rsid w:val="006B3E9A"/>
    <w:rsid w:val="006B593B"/>
    <w:rsid w:val="006B5BBC"/>
    <w:rsid w:val="006B6E9B"/>
    <w:rsid w:val="006B71BC"/>
    <w:rsid w:val="006B7CB0"/>
    <w:rsid w:val="006C1FC5"/>
    <w:rsid w:val="006C4697"/>
    <w:rsid w:val="006C4F94"/>
    <w:rsid w:val="006C60B9"/>
    <w:rsid w:val="006C62FE"/>
    <w:rsid w:val="006C6364"/>
    <w:rsid w:val="006C6496"/>
    <w:rsid w:val="006C67AC"/>
    <w:rsid w:val="006C6BA6"/>
    <w:rsid w:val="006C6BCB"/>
    <w:rsid w:val="006C7CC5"/>
    <w:rsid w:val="006C7ED3"/>
    <w:rsid w:val="006D0AB2"/>
    <w:rsid w:val="006D0B5D"/>
    <w:rsid w:val="006D1363"/>
    <w:rsid w:val="006D2212"/>
    <w:rsid w:val="006D28E2"/>
    <w:rsid w:val="006D2E7E"/>
    <w:rsid w:val="006D4376"/>
    <w:rsid w:val="006D600C"/>
    <w:rsid w:val="006D6212"/>
    <w:rsid w:val="006D6CF6"/>
    <w:rsid w:val="006D6D4D"/>
    <w:rsid w:val="006D6EBA"/>
    <w:rsid w:val="006D6F91"/>
    <w:rsid w:val="006D6FF6"/>
    <w:rsid w:val="006D718C"/>
    <w:rsid w:val="006D75E9"/>
    <w:rsid w:val="006D7976"/>
    <w:rsid w:val="006D7AAE"/>
    <w:rsid w:val="006D7C2C"/>
    <w:rsid w:val="006E0A35"/>
    <w:rsid w:val="006E269E"/>
    <w:rsid w:val="006E27A1"/>
    <w:rsid w:val="006E2C0D"/>
    <w:rsid w:val="006E3016"/>
    <w:rsid w:val="006E30F7"/>
    <w:rsid w:val="006E34C1"/>
    <w:rsid w:val="006E3601"/>
    <w:rsid w:val="006E3719"/>
    <w:rsid w:val="006E3FE1"/>
    <w:rsid w:val="006E4295"/>
    <w:rsid w:val="006E4E34"/>
    <w:rsid w:val="006E4ED2"/>
    <w:rsid w:val="006E6537"/>
    <w:rsid w:val="006E67AB"/>
    <w:rsid w:val="006E6D9A"/>
    <w:rsid w:val="006E73F8"/>
    <w:rsid w:val="006E7649"/>
    <w:rsid w:val="006E7A0E"/>
    <w:rsid w:val="006F13A7"/>
    <w:rsid w:val="006F17B4"/>
    <w:rsid w:val="006F1853"/>
    <w:rsid w:val="006F186E"/>
    <w:rsid w:val="006F187B"/>
    <w:rsid w:val="006F18C1"/>
    <w:rsid w:val="006F2556"/>
    <w:rsid w:val="006F28A1"/>
    <w:rsid w:val="006F2991"/>
    <w:rsid w:val="006F29E6"/>
    <w:rsid w:val="006F2D1D"/>
    <w:rsid w:val="006F2E0B"/>
    <w:rsid w:val="006F3603"/>
    <w:rsid w:val="006F448B"/>
    <w:rsid w:val="006F4DE9"/>
    <w:rsid w:val="006F586A"/>
    <w:rsid w:val="006F626D"/>
    <w:rsid w:val="006F65C5"/>
    <w:rsid w:val="006F6789"/>
    <w:rsid w:val="006F6C86"/>
    <w:rsid w:val="006F6C96"/>
    <w:rsid w:val="006F6EB5"/>
    <w:rsid w:val="006F7B21"/>
    <w:rsid w:val="007006B5"/>
    <w:rsid w:val="00700C0A"/>
    <w:rsid w:val="007020AB"/>
    <w:rsid w:val="00702161"/>
    <w:rsid w:val="0070244F"/>
    <w:rsid w:val="007024A1"/>
    <w:rsid w:val="0070283D"/>
    <w:rsid w:val="00702A5E"/>
    <w:rsid w:val="00702A72"/>
    <w:rsid w:val="00702AD1"/>
    <w:rsid w:val="00702B2B"/>
    <w:rsid w:val="0070317E"/>
    <w:rsid w:val="007031F1"/>
    <w:rsid w:val="00704962"/>
    <w:rsid w:val="007050CD"/>
    <w:rsid w:val="00705D44"/>
    <w:rsid w:val="00706297"/>
    <w:rsid w:val="007062E8"/>
    <w:rsid w:val="00706F23"/>
    <w:rsid w:val="0070700E"/>
    <w:rsid w:val="00707292"/>
    <w:rsid w:val="007075FE"/>
    <w:rsid w:val="00707697"/>
    <w:rsid w:val="00707C6D"/>
    <w:rsid w:val="00710115"/>
    <w:rsid w:val="00710414"/>
    <w:rsid w:val="00710434"/>
    <w:rsid w:val="00711B4B"/>
    <w:rsid w:val="00711C11"/>
    <w:rsid w:val="007120A2"/>
    <w:rsid w:val="00712258"/>
    <w:rsid w:val="00712D6A"/>
    <w:rsid w:val="007133F4"/>
    <w:rsid w:val="00713444"/>
    <w:rsid w:val="00713D10"/>
    <w:rsid w:val="00715297"/>
    <w:rsid w:val="00715759"/>
    <w:rsid w:val="0071582D"/>
    <w:rsid w:val="0071600E"/>
    <w:rsid w:val="00717264"/>
    <w:rsid w:val="0071756E"/>
    <w:rsid w:val="00717642"/>
    <w:rsid w:val="00717E51"/>
    <w:rsid w:val="00717E5A"/>
    <w:rsid w:val="0072017E"/>
    <w:rsid w:val="00720B5C"/>
    <w:rsid w:val="007234C0"/>
    <w:rsid w:val="0072359F"/>
    <w:rsid w:val="00723AB8"/>
    <w:rsid w:val="00723ADD"/>
    <w:rsid w:val="00723F54"/>
    <w:rsid w:val="0072408E"/>
    <w:rsid w:val="00724379"/>
    <w:rsid w:val="00724C22"/>
    <w:rsid w:val="00725059"/>
    <w:rsid w:val="007250CE"/>
    <w:rsid w:val="0072554D"/>
    <w:rsid w:val="00725D3F"/>
    <w:rsid w:val="00725D87"/>
    <w:rsid w:val="00726B12"/>
    <w:rsid w:val="00726ED2"/>
    <w:rsid w:val="007271C6"/>
    <w:rsid w:val="00727337"/>
    <w:rsid w:val="00727A3A"/>
    <w:rsid w:val="0073100E"/>
    <w:rsid w:val="007311C1"/>
    <w:rsid w:val="00731205"/>
    <w:rsid w:val="007314A6"/>
    <w:rsid w:val="0073271D"/>
    <w:rsid w:val="00732987"/>
    <w:rsid w:val="00732BE4"/>
    <w:rsid w:val="00733399"/>
    <w:rsid w:val="00733495"/>
    <w:rsid w:val="00733E17"/>
    <w:rsid w:val="007348E0"/>
    <w:rsid w:val="00734BF0"/>
    <w:rsid w:val="0073532E"/>
    <w:rsid w:val="00735828"/>
    <w:rsid w:val="00736597"/>
    <w:rsid w:val="00736B39"/>
    <w:rsid w:val="007371EA"/>
    <w:rsid w:val="007406B1"/>
    <w:rsid w:val="007415AB"/>
    <w:rsid w:val="00741C4C"/>
    <w:rsid w:val="00741D63"/>
    <w:rsid w:val="00741E95"/>
    <w:rsid w:val="007420F5"/>
    <w:rsid w:val="00742CE8"/>
    <w:rsid w:val="0074365A"/>
    <w:rsid w:val="00743735"/>
    <w:rsid w:val="00743C5C"/>
    <w:rsid w:val="00744401"/>
    <w:rsid w:val="00745533"/>
    <w:rsid w:val="00745A15"/>
    <w:rsid w:val="00747685"/>
    <w:rsid w:val="007478D3"/>
    <w:rsid w:val="00747EF9"/>
    <w:rsid w:val="007516C0"/>
    <w:rsid w:val="00753C78"/>
    <w:rsid w:val="00753CCC"/>
    <w:rsid w:val="007546A8"/>
    <w:rsid w:val="00754CFC"/>
    <w:rsid w:val="00754F58"/>
    <w:rsid w:val="00755091"/>
    <w:rsid w:val="00755B8A"/>
    <w:rsid w:val="007560B5"/>
    <w:rsid w:val="007562D2"/>
    <w:rsid w:val="007564C9"/>
    <w:rsid w:val="00756833"/>
    <w:rsid w:val="007569AA"/>
    <w:rsid w:val="00757578"/>
    <w:rsid w:val="0075778A"/>
    <w:rsid w:val="00757866"/>
    <w:rsid w:val="007578EE"/>
    <w:rsid w:val="00761E0F"/>
    <w:rsid w:val="00761F35"/>
    <w:rsid w:val="007621F2"/>
    <w:rsid w:val="00762A06"/>
    <w:rsid w:val="00762D20"/>
    <w:rsid w:val="0076306B"/>
    <w:rsid w:val="007630C4"/>
    <w:rsid w:val="00763258"/>
    <w:rsid w:val="00764612"/>
    <w:rsid w:val="00765A18"/>
    <w:rsid w:val="00765FBD"/>
    <w:rsid w:val="00766165"/>
    <w:rsid w:val="007663AA"/>
    <w:rsid w:val="00766561"/>
    <w:rsid w:val="007668FD"/>
    <w:rsid w:val="00767872"/>
    <w:rsid w:val="0076790E"/>
    <w:rsid w:val="00771248"/>
    <w:rsid w:val="007715B8"/>
    <w:rsid w:val="007715E0"/>
    <w:rsid w:val="0077213D"/>
    <w:rsid w:val="007721E6"/>
    <w:rsid w:val="007732D8"/>
    <w:rsid w:val="00774260"/>
    <w:rsid w:val="00774AF1"/>
    <w:rsid w:val="00774D35"/>
    <w:rsid w:val="00775A5C"/>
    <w:rsid w:val="00775C12"/>
    <w:rsid w:val="007760F8"/>
    <w:rsid w:val="007771EF"/>
    <w:rsid w:val="00777787"/>
    <w:rsid w:val="00780A0C"/>
    <w:rsid w:val="0078129C"/>
    <w:rsid w:val="0078203C"/>
    <w:rsid w:val="007823AE"/>
    <w:rsid w:val="007825BB"/>
    <w:rsid w:val="0078337A"/>
    <w:rsid w:val="0078379A"/>
    <w:rsid w:val="00783853"/>
    <w:rsid w:val="007839E1"/>
    <w:rsid w:val="00784671"/>
    <w:rsid w:val="00785381"/>
    <w:rsid w:val="0078553A"/>
    <w:rsid w:val="0078629A"/>
    <w:rsid w:val="007862C9"/>
    <w:rsid w:val="00786FCB"/>
    <w:rsid w:val="00787BE7"/>
    <w:rsid w:val="00787C18"/>
    <w:rsid w:val="00787CE7"/>
    <w:rsid w:val="00790A90"/>
    <w:rsid w:val="007911C1"/>
    <w:rsid w:val="00791E2E"/>
    <w:rsid w:val="00791F37"/>
    <w:rsid w:val="00792174"/>
    <w:rsid w:val="00792545"/>
    <w:rsid w:val="00792858"/>
    <w:rsid w:val="00792BA1"/>
    <w:rsid w:val="00792D0E"/>
    <w:rsid w:val="00793391"/>
    <w:rsid w:val="007942B8"/>
    <w:rsid w:val="007952D7"/>
    <w:rsid w:val="00795817"/>
    <w:rsid w:val="007959CC"/>
    <w:rsid w:val="00795ECD"/>
    <w:rsid w:val="007961DE"/>
    <w:rsid w:val="00796DF6"/>
    <w:rsid w:val="00797107"/>
    <w:rsid w:val="0079711B"/>
    <w:rsid w:val="0079786C"/>
    <w:rsid w:val="007A0176"/>
    <w:rsid w:val="007A01A8"/>
    <w:rsid w:val="007A0221"/>
    <w:rsid w:val="007A09C3"/>
    <w:rsid w:val="007A0B74"/>
    <w:rsid w:val="007A0B8D"/>
    <w:rsid w:val="007A1435"/>
    <w:rsid w:val="007A19C2"/>
    <w:rsid w:val="007A1B1E"/>
    <w:rsid w:val="007A1B2F"/>
    <w:rsid w:val="007A2ACD"/>
    <w:rsid w:val="007A36D0"/>
    <w:rsid w:val="007A37DC"/>
    <w:rsid w:val="007A39D2"/>
    <w:rsid w:val="007A455E"/>
    <w:rsid w:val="007A4A30"/>
    <w:rsid w:val="007A4BDC"/>
    <w:rsid w:val="007A5509"/>
    <w:rsid w:val="007A5DBA"/>
    <w:rsid w:val="007A74F4"/>
    <w:rsid w:val="007A7DAA"/>
    <w:rsid w:val="007A7EF1"/>
    <w:rsid w:val="007A7F4F"/>
    <w:rsid w:val="007B018F"/>
    <w:rsid w:val="007B150D"/>
    <w:rsid w:val="007B1A0F"/>
    <w:rsid w:val="007B2BC2"/>
    <w:rsid w:val="007B33EA"/>
    <w:rsid w:val="007B3773"/>
    <w:rsid w:val="007B39E2"/>
    <w:rsid w:val="007B3BD0"/>
    <w:rsid w:val="007B3CE4"/>
    <w:rsid w:val="007B3EAC"/>
    <w:rsid w:val="007B495E"/>
    <w:rsid w:val="007B4AB7"/>
    <w:rsid w:val="007B4B2E"/>
    <w:rsid w:val="007B5C40"/>
    <w:rsid w:val="007B5CAD"/>
    <w:rsid w:val="007B623B"/>
    <w:rsid w:val="007B6F2D"/>
    <w:rsid w:val="007B7A24"/>
    <w:rsid w:val="007B7B3E"/>
    <w:rsid w:val="007C0B8E"/>
    <w:rsid w:val="007C0D2C"/>
    <w:rsid w:val="007C1EC1"/>
    <w:rsid w:val="007C22AE"/>
    <w:rsid w:val="007C32DB"/>
    <w:rsid w:val="007C357A"/>
    <w:rsid w:val="007C3848"/>
    <w:rsid w:val="007C431B"/>
    <w:rsid w:val="007C4D50"/>
    <w:rsid w:val="007C4F64"/>
    <w:rsid w:val="007C52C5"/>
    <w:rsid w:val="007C5787"/>
    <w:rsid w:val="007C5925"/>
    <w:rsid w:val="007C5DD7"/>
    <w:rsid w:val="007C732F"/>
    <w:rsid w:val="007C7B23"/>
    <w:rsid w:val="007D00E7"/>
    <w:rsid w:val="007D037B"/>
    <w:rsid w:val="007D0413"/>
    <w:rsid w:val="007D0C69"/>
    <w:rsid w:val="007D0D87"/>
    <w:rsid w:val="007D17A3"/>
    <w:rsid w:val="007D3299"/>
    <w:rsid w:val="007D339D"/>
    <w:rsid w:val="007D34B0"/>
    <w:rsid w:val="007D3552"/>
    <w:rsid w:val="007D4688"/>
    <w:rsid w:val="007D4764"/>
    <w:rsid w:val="007D52C5"/>
    <w:rsid w:val="007D6129"/>
    <w:rsid w:val="007D62E2"/>
    <w:rsid w:val="007D633D"/>
    <w:rsid w:val="007D656E"/>
    <w:rsid w:val="007D6A97"/>
    <w:rsid w:val="007D7662"/>
    <w:rsid w:val="007D7780"/>
    <w:rsid w:val="007D78BA"/>
    <w:rsid w:val="007D7E4D"/>
    <w:rsid w:val="007E0223"/>
    <w:rsid w:val="007E0575"/>
    <w:rsid w:val="007E0FCD"/>
    <w:rsid w:val="007E175D"/>
    <w:rsid w:val="007E1761"/>
    <w:rsid w:val="007E18D4"/>
    <w:rsid w:val="007E31EF"/>
    <w:rsid w:val="007E33F1"/>
    <w:rsid w:val="007E3D4A"/>
    <w:rsid w:val="007E4CDF"/>
    <w:rsid w:val="007E5016"/>
    <w:rsid w:val="007E5206"/>
    <w:rsid w:val="007E56CF"/>
    <w:rsid w:val="007E68B3"/>
    <w:rsid w:val="007E6B6F"/>
    <w:rsid w:val="007E7178"/>
    <w:rsid w:val="007E7A86"/>
    <w:rsid w:val="007E7FAA"/>
    <w:rsid w:val="007F0029"/>
    <w:rsid w:val="007F093C"/>
    <w:rsid w:val="007F0A2B"/>
    <w:rsid w:val="007F0BB3"/>
    <w:rsid w:val="007F16FC"/>
    <w:rsid w:val="007F1F04"/>
    <w:rsid w:val="007F25F6"/>
    <w:rsid w:val="007F27E4"/>
    <w:rsid w:val="007F27EE"/>
    <w:rsid w:val="007F2CCC"/>
    <w:rsid w:val="007F301F"/>
    <w:rsid w:val="007F3408"/>
    <w:rsid w:val="007F378D"/>
    <w:rsid w:val="007F3E43"/>
    <w:rsid w:val="007F4876"/>
    <w:rsid w:val="007F4924"/>
    <w:rsid w:val="007F4B55"/>
    <w:rsid w:val="007F5710"/>
    <w:rsid w:val="007F5D2F"/>
    <w:rsid w:val="007F631F"/>
    <w:rsid w:val="007F6F5D"/>
    <w:rsid w:val="007F76AF"/>
    <w:rsid w:val="00800192"/>
    <w:rsid w:val="008005FE"/>
    <w:rsid w:val="008008DD"/>
    <w:rsid w:val="00801BCD"/>
    <w:rsid w:val="00801DA7"/>
    <w:rsid w:val="00801EB4"/>
    <w:rsid w:val="008022F2"/>
    <w:rsid w:val="00803440"/>
    <w:rsid w:val="0080365A"/>
    <w:rsid w:val="008036CF"/>
    <w:rsid w:val="00803722"/>
    <w:rsid w:val="0080399C"/>
    <w:rsid w:val="00803ED3"/>
    <w:rsid w:val="0080464A"/>
    <w:rsid w:val="00804999"/>
    <w:rsid w:val="00804B97"/>
    <w:rsid w:val="008050FC"/>
    <w:rsid w:val="008055B8"/>
    <w:rsid w:val="00805F7F"/>
    <w:rsid w:val="0080680D"/>
    <w:rsid w:val="00806E66"/>
    <w:rsid w:val="00807150"/>
    <w:rsid w:val="00807362"/>
    <w:rsid w:val="008074F3"/>
    <w:rsid w:val="00807718"/>
    <w:rsid w:val="008078FB"/>
    <w:rsid w:val="008103A2"/>
    <w:rsid w:val="00810945"/>
    <w:rsid w:val="00810ACC"/>
    <w:rsid w:val="008110DC"/>
    <w:rsid w:val="00811ED2"/>
    <w:rsid w:val="0081285D"/>
    <w:rsid w:val="00812ADA"/>
    <w:rsid w:val="00812BEA"/>
    <w:rsid w:val="0081394B"/>
    <w:rsid w:val="008145B6"/>
    <w:rsid w:val="00814C79"/>
    <w:rsid w:val="00814CF0"/>
    <w:rsid w:val="008151DA"/>
    <w:rsid w:val="008151FA"/>
    <w:rsid w:val="00816B7C"/>
    <w:rsid w:val="00816D75"/>
    <w:rsid w:val="008173CF"/>
    <w:rsid w:val="0082058D"/>
    <w:rsid w:val="00820C6D"/>
    <w:rsid w:val="0082251A"/>
    <w:rsid w:val="00823604"/>
    <w:rsid w:val="00823B11"/>
    <w:rsid w:val="00823DF0"/>
    <w:rsid w:val="00824FC0"/>
    <w:rsid w:val="00825192"/>
    <w:rsid w:val="0082524B"/>
    <w:rsid w:val="008253AA"/>
    <w:rsid w:val="00825DC1"/>
    <w:rsid w:val="008266A2"/>
    <w:rsid w:val="008266E9"/>
    <w:rsid w:val="00826B4A"/>
    <w:rsid w:val="008273FE"/>
    <w:rsid w:val="0083065A"/>
    <w:rsid w:val="008311BF"/>
    <w:rsid w:val="0083125E"/>
    <w:rsid w:val="0083187E"/>
    <w:rsid w:val="00832D98"/>
    <w:rsid w:val="008330A1"/>
    <w:rsid w:val="00833C3B"/>
    <w:rsid w:val="00833EFE"/>
    <w:rsid w:val="00834123"/>
    <w:rsid w:val="008344E7"/>
    <w:rsid w:val="008351ED"/>
    <w:rsid w:val="008359CC"/>
    <w:rsid w:val="00835C2F"/>
    <w:rsid w:val="00837F4D"/>
    <w:rsid w:val="008401D7"/>
    <w:rsid w:val="00841454"/>
    <w:rsid w:val="0084157E"/>
    <w:rsid w:val="00841B3D"/>
    <w:rsid w:val="00842881"/>
    <w:rsid w:val="00843B27"/>
    <w:rsid w:val="0084440D"/>
    <w:rsid w:val="008447BD"/>
    <w:rsid w:val="008448D9"/>
    <w:rsid w:val="0084579F"/>
    <w:rsid w:val="00845BA0"/>
    <w:rsid w:val="00845E43"/>
    <w:rsid w:val="008467D0"/>
    <w:rsid w:val="008468B6"/>
    <w:rsid w:val="00847E5F"/>
    <w:rsid w:val="008506C7"/>
    <w:rsid w:val="00850A2F"/>
    <w:rsid w:val="00850DE9"/>
    <w:rsid w:val="00851BF2"/>
    <w:rsid w:val="008525EC"/>
    <w:rsid w:val="0085266C"/>
    <w:rsid w:val="00852B15"/>
    <w:rsid w:val="00853005"/>
    <w:rsid w:val="00853B1F"/>
    <w:rsid w:val="008540DF"/>
    <w:rsid w:val="008545E1"/>
    <w:rsid w:val="00855790"/>
    <w:rsid w:val="00855C3E"/>
    <w:rsid w:val="008565E9"/>
    <w:rsid w:val="00856D7E"/>
    <w:rsid w:val="008571A2"/>
    <w:rsid w:val="008576FC"/>
    <w:rsid w:val="008602ED"/>
    <w:rsid w:val="00860716"/>
    <w:rsid w:val="00860ADC"/>
    <w:rsid w:val="00861EC5"/>
    <w:rsid w:val="00862F75"/>
    <w:rsid w:val="008630BA"/>
    <w:rsid w:val="00863AF7"/>
    <w:rsid w:val="008641A3"/>
    <w:rsid w:val="0086484C"/>
    <w:rsid w:val="008649E9"/>
    <w:rsid w:val="00864CD2"/>
    <w:rsid w:val="00866731"/>
    <w:rsid w:val="00867CB4"/>
    <w:rsid w:val="00870080"/>
    <w:rsid w:val="0087011D"/>
    <w:rsid w:val="00870238"/>
    <w:rsid w:val="00870E7F"/>
    <w:rsid w:val="00871337"/>
    <w:rsid w:val="00871972"/>
    <w:rsid w:val="0087277D"/>
    <w:rsid w:val="00872D5B"/>
    <w:rsid w:val="008737B4"/>
    <w:rsid w:val="00873D59"/>
    <w:rsid w:val="00873D5D"/>
    <w:rsid w:val="00874167"/>
    <w:rsid w:val="008749F4"/>
    <w:rsid w:val="00875159"/>
    <w:rsid w:val="00875B7B"/>
    <w:rsid w:val="00875D93"/>
    <w:rsid w:val="008763F2"/>
    <w:rsid w:val="0087641A"/>
    <w:rsid w:val="0087645B"/>
    <w:rsid w:val="0087657E"/>
    <w:rsid w:val="008767F9"/>
    <w:rsid w:val="00876E59"/>
    <w:rsid w:val="00876E7F"/>
    <w:rsid w:val="008771AF"/>
    <w:rsid w:val="0087722A"/>
    <w:rsid w:val="008803D3"/>
    <w:rsid w:val="008806FE"/>
    <w:rsid w:val="00880F5D"/>
    <w:rsid w:val="00881845"/>
    <w:rsid w:val="00881890"/>
    <w:rsid w:val="00881942"/>
    <w:rsid w:val="00881A1B"/>
    <w:rsid w:val="00881FF7"/>
    <w:rsid w:val="00882241"/>
    <w:rsid w:val="00882405"/>
    <w:rsid w:val="008826F5"/>
    <w:rsid w:val="00882751"/>
    <w:rsid w:val="0088279E"/>
    <w:rsid w:val="00883254"/>
    <w:rsid w:val="00883418"/>
    <w:rsid w:val="00883707"/>
    <w:rsid w:val="00883BD2"/>
    <w:rsid w:val="00884AB9"/>
    <w:rsid w:val="00884F67"/>
    <w:rsid w:val="00885B91"/>
    <w:rsid w:val="008861F7"/>
    <w:rsid w:val="0088674A"/>
    <w:rsid w:val="00887A42"/>
    <w:rsid w:val="00890C49"/>
    <w:rsid w:val="00890FA2"/>
    <w:rsid w:val="0089158D"/>
    <w:rsid w:val="0089187E"/>
    <w:rsid w:val="00892939"/>
    <w:rsid w:val="00892D81"/>
    <w:rsid w:val="00894756"/>
    <w:rsid w:val="0089485D"/>
    <w:rsid w:val="00894E01"/>
    <w:rsid w:val="00894FCD"/>
    <w:rsid w:val="00895D39"/>
    <w:rsid w:val="00895D65"/>
    <w:rsid w:val="00895D67"/>
    <w:rsid w:val="00895EC4"/>
    <w:rsid w:val="0089655A"/>
    <w:rsid w:val="008A04B1"/>
    <w:rsid w:val="008A0809"/>
    <w:rsid w:val="008A08F1"/>
    <w:rsid w:val="008A0B11"/>
    <w:rsid w:val="008A10AD"/>
    <w:rsid w:val="008A130E"/>
    <w:rsid w:val="008A14EE"/>
    <w:rsid w:val="008A18F2"/>
    <w:rsid w:val="008A1A40"/>
    <w:rsid w:val="008A2054"/>
    <w:rsid w:val="008A385A"/>
    <w:rsid w:val="008A38CB"/>
    <w:rsid w:val="008A3A5C"/>
    <w:rsid w:val="008A417C"/>
    <w:rsid w:val="008A4188"/>
    <w:rsid w:val="008A5384"/>
    <w:rsid w:val="008A560B"/>
    <w:rsid w:val="008A5A83"/>
    <w:rsid w:val="008A5B59"/>
    <w:rsid w:val="008A5C77"/>
    <w:rsid w:val="008A5D2F"/>
    <w:rsid w:val="008A5F28"/>
    <w:rsid w:val="008A62A9"/>
    <w:rsid w:val="008A6A42"/>
    <w:rsid w:val="008A6C9D"/>
    <w:rsid w:val="008A7728"/>
    <w:rsid w:val="008B04A3"/>
    <w:rsid w:val="008B0853"/>
    <w:rsid w:val="008B0F24"/>
    <w:rsid w:val="008B1203"/>
    <w:rsid w:val="008B1380"/>
    <w:rsid w:val="008B15C9"/>
    <w:rsid w:val="008B189D"/>
    <w:rsid w:val="008B1E24"/>
    <w:rsid w:val="008B1FAB"/>
    <w:rsid w:val="008B1FFA"/>
    <w:rsid w:val="008B2AA0"/>
    <w:rsid w:val="008B330D"/>
    <w:rsid w:val="008B3C3B"/>
    <w:rsid w:val="008B4216"/>
    <w:rsid w:val="008B4332"/>
    <w:rsid w:val="008B4BC0"/>
    <w:rsid w:val="008B4C59"/>
    <w:rsid w:val="008B4D64"/>
    <w:rsid w:val="008B5CC0"/>
    <w:rsid w:val="008B6754"/>
    <w:rsid w:val="008B6C1C"/>
    <w:rsid w:val="008B71BC"/>
    <w:rsid w:val="008B7534"/>
    <w:rsid w:val="008C025B"/>
    <w:rsid w:val="008C0784"/>
    <w:rsid w:val="008C128D"/>
    <w:rsid w:val="008C20C1"/>
    <w:rsid w:val="008C2CBA"/>
    <w:rsid w:val="008C334B"/>
    <w:rsid w:val="008C3704"/>
    <w:rsid w:val="008C379E"/>
    <w:rsid w:val="008C4415"/>
    <w:rsid w:val="008C47BC"/>
    <w:rsid w:val="008C47FD"/>
    <w:rsid w:val="008C4826"/>
    <w:rsid w:val="008C4EBE"/>
    <w:rsid w:val="008C4FD0"/>
    <w:rsid w:val="008C5063"/>
    <w:rsid w:val="008C51D5"/>
    <w:rsid w:val="008C563C"/>
    <w:rsid w:val="008C5EAE"/>
    <w:rsid w:val="008C6956"/>
    <w:rsid w:val="008D0181"/>
    <w:rsid w:val="008D08BC"/>
    <w:rsid w:val="008D1580"/>
    <w:rsid w:val="008D27F1"/>
    <w:rsid w:val="008D2A20"/>
    <w:rsid w:val="008D32FC"/>
    <w:rsid w:val="008D33FB"/>
    <w:rsid w:val="008D398D"/>
    <w:rsid w:val="008D3A92"/>
    <w:rsid w:val="008D3C94"/>
    <w:rsid w:val="008D4128"/>
    <w:rsid w:val="008D4C55"/>
    <w:rsid w:val="008D51E7"/>
    <w:rsid w:val="008D5B91"/>
    <w:rsid w:val="008D5D56"/>
    <w:rsid w:val="008D5F2B"/>
    <w:rsid w:val="008D6544"/>
    <w:rsid w:val="008D747E"/>
    <w:rsid w:val="008D7659"/>
    <w:rsid w:val="008D7E66"/>
    <w:rsid w:val="008E0B10"/>
    <w:rsid w:val="008E1074"/>
    <w:rsid w:val="008E15DC"/>
    <w:rsid w:val="008E1626"/>
    <w:rsid w:val="008E2B46"/>
    <w:rsid w:val="008E3589"/>
    <w:rsid w:val="008E360A"/>
    <w:rsid w:val="008E37F2"/>
    <w:rsid w:val="008E3D86"/>
    <w:rsid w:val="008E41E3"/>
    <w:rsid w:val="008E4AAE"/>
    <w:rsid w:val="008E4B6C"/>
    <w:rsid w:val="008E4BE3"/>
    <w:rsid w:val="008E4FFC"/>
    <w:rsid w:val="008E5BF2"/>
    <w:rsid w:val="008E5CA1"/>
    <w:rsid w:val="008E6EA1"/>
    <w:rsid w:val="008E6FD9"/>
    <w:rsid w:val="008E75FF"/>
    <w:rsid w:val="008F03B2"/>
    <w:rsid w:val="008F0686"/>
    <w:rsid w:val="008F12F8"/>
    <w:rsid w:val="008F1352"/>
    <w:rsid w:val="008F13D4"/>
    <w:rsid w:val="008F2EAE"/>
    <w:rsid w:val="008F35ED"/>
    <w:rsid w:val="008F38FA"/>
    <w:rsid w:val="008F3DE3"/>
    <w:rsid w:val="008F3DF7"/>
    <w:rsid w:val="008F464F"/>
    <w:rsid w:val="008F4F3F"/>
    <w:rsid w:val="008F5151"/>
    <w:rsid w:val="008F558C"/>
    <w:rsid w:val="008F575F"/>
    <w:rsid w:val="008F5F0D"/>
    <w:rsid w:val="008F6626"/>
    <w:rsid w:val="008F6696"/>
    <w:rsid w:val="008F68ED"/>
    <w:rsid w:val="008F6980"/>
    <w:rsid w:val="008F6EEE"/>
    <w:rsid w:val="008F759B"/>
    <w:rsid w:val="008F7F6B"/>
    <w:rsid w:val="009004E3"/>
    <w:rsid w:val="009008E5"/>
    <w:rsid w:val="00900F42"/>
    <w:rsid w:val="009012C4"/>
    <w:rsid w:val="0090147A"/>
    <w:rsid w:val="00902737"/>
    <w:rsid w:val="00902ABD"/>
    <w:rsid w:val="00902DFA"/>
    <w:rsid w:val="00903B3E"/>
    <w:rsid w:val="00903EA0"/>
    <w:rsid w:val="00903FB9"/>
    <w:rsid w:val="009042D7"/>
    <w:rsid w:val="009046A0"/>
    <w:rsid w:val="00904EBE"/>
    <w:rsid w:val="00904F9A"/>
    <w:rsid w:val="00905304"/>
    <w:rsid w:val="00905764"/>
    <w:rsid w:val="0090640B"/>
    <w:rsid w:val="00907C3C"/>
    <w:rsid w:val="009104CB"/>
    <w:rsid w:val="009107D3"/>
    <w:rsid w:val="009108D0"/>
    <w:rsid w:val="00910AB7"/>
    <w:rsid w:val="00911C7B"/>
    <w:rsid w:val="009138F4"/>
    <w:rsid w:val="00914BDC"/>
    <w:rsid w:val="00914E52"/>
    <w:rsid w:val="00914F22"/>
    <w:rsid w:val="009165B4"/>
    <w:rsid w:val="00917279"/>
    <w:rsid w:val="0091798A"/>
    <w:rsid w:val="00917C1D"/>
    <w:rsid w:val="0092003D"/>
    <w:rsid w:val="009202FF"/>
    <w:rsid w:val="009203FC"/>
    <w:rsid w:val="009204E7"/>
    <w:rsid w:val="0092154C"/>
    <w:rsid w:val="00922548"/>
    <w:rsid w:val="00923253"/>
    <w:rsid w:val="00923A3A"/>
    <w:rsid w:val="00924135"/>
    <w:rsid w:val="00924630"/>
    <w:rsid w:val="009254D0"/>
    <w:rsid w:val="00925B63"/>
    <w:rsid w:val="00925C36"/>
    <w:rsid w:val="00926A1D"/>
    <w:rsid w:val="00926C68"/>
    <w:rsid w:val="00927800"/>
    <w:rsid w:val="0093000D"/>
    <w:rsid w:val="00930672"/>
    <w:rsid w:val="00930A9E"/>
    <w:rsid w:val="00931D3A"/>
    <w:rsid w:val="00932753"/>
    <w:rsid w:val="009328BA"/>
    <w:rsid w:val="00932BEF"/>
    <w:rsid w:val="00932D83"/>
    <w:rsid w:val="00933E38"/>
    <w:rsid w:val="009340A6"/>
    <w:rsid w:val="0093494F"/>
    <w:rsid w:val="00934A09"/>
    <w:rsid w:val="0093585C"/>
    <w:rsid w:val="00935E95"/>
    <w:rsid w:val="00937EEC"/>
    <w:rsid w:val="00940B2A"/>
    <w:rsid w:val="00942A5F"/>
    <w:rsid w:val="00942E79"/>
    <w:rsid w:val="0094369E"/>
    <w:rsid w:val="00943BCC"/>
    <w:rsid w:val="0094553A"/>
    <w:rsid w:val="009456BF"/>
    <w:rsid w:val="00946148"/>
    <w:rsid w:val="00946C1F"/>
    <w:rsid w:val="00946D84"/>
    <w:rsid w:val="009471D1"/>
    <w:rsid w:val="00947C97"/>
    <w:rsid w:val="00952906"/>
    <w:rsid w:val="00952D55"/>
    <w:rsid w:val="0095305A"/>
    <w:rsid w:val="00953833"/>
    <w:rsid w:val="00953CE3"/>
    <w:rsid w:val="00953D2F"/>
    <w:rsid w:val="00954677"/>
    <w:rsid w:val="00955042"/>
    <w:rsid w:val="0095592C"/>
    <w:rsid w:val="00956B01"/>
    <w:rsid w:val="00956CC2"/>
    <w:rsid w:val="00957AB4"/>
    <w:rsid w:val="00957F2E"/>
    <w:rsid w:val="00960080"/>
    <w:rsid w:val="00960328"/>
    <w:rsid w:val="009608F4"/>
    <w:rsid w:val="00960C25"/>
    <w:rsid w:val="00960C6C"/>
    <w:rsid w:val="00960E5D"/>
    <w:rsid w:val="0096173B"/>
    <w:rsid w:val="00961A5B"/>
    <w:rsid w:val="00961E38"/>
    <w:rsid w:val="00961E65"/>
    <w:rsid w:val="0096209D"/>
    <w:rsid w:val="009624AB"/>
    <w:rsid w:val="00962587"/>
    <w:rsid w:val="00962903"/>
    <w:rsid w:val="00962ACF"/>
    <w:rsid w:val="00963129"/>
    <w:rsid w:val="009638EC"/>
    <w:rsid w:val="00963D67"/>
    <w:rsid w:val="00964022"/>
    <w:rsid w:val="009642C0"/>
    <w:rsid w:val="0096468F"/>
    <w:rsid w:val="00964B5A"/>
    <w:rsid w:val="00965539"/>
    <w:rsid w:val="0096573A"/>
    <w:rsid w:val="009657AC"/>
    <w:rsid w:val="00965B0A"/>
    <w:rsid w:val="009669DA"/>
    <w:rsid w:val="00966CDB"/>
    <w:rsid w:val="00967628"/>
    <w:rsid w:val="009677DE"/>
    <w:rsid w:val="009702F7"/>
    <w:rsid w:val="00970B65"/>
    <w:rsid w:val="009712E1"/>
    <w:rsid w:val="0097144C"/>
    <w:rsid w:val="00971535"/>
    <w:rsid w:val="0097182B"/>
    <w:rsid w:val="00971E1E"/>
    <w:rsid w:val="00972024"/>
    <w:rsid w:val="00972142"/>
    <w:rsid w:val="00972381"/>
    <w:rsid w:val="00972651"/>
    <w:rsid w:val="00972AAA"/>
    <w:rsid w:val="009730D1"/>
    <w:rsid w:val="00973D0D"/>
    <w:rsid w:val="00974B8F"/>
    <w:rsid w:val="00974F51"/>
    <w:rsid w:val="00975468"/>
    <w:rsid w:val="009756ED"/>
    <w:rsid w:val="0097623F"/>
    <w:rsid w:val="00976589"/>
    <w:rsid w:val="0097738A"/>
    <w:rsid w:val="00977717"/>
    <w:rsid w:val="009779A3"/>
    <w:rsid w:val="00977E66"/>
    <w:rsid w:val="009805F7"/>
    <w:rsid w:val="00980727"/>
    <w:rsid w:val="00982D31"/>
    <w:rsid w:val="00983777"/>
    <w:rsid w:val="009837D5"/>
    <w:rsid w:val="00984300"/>
    <w:rsid w:val="00984635"/>
    <w:rsid w:val="009846BF"/>
    <w:rsid w:val="00984C75"/>
    <w:rsid w:val="00985424"/>
    <w:rsid w:val="00985B2C"/>
    <w:rsid w:val="009860E8"/>
    <w:rsid w:val="00987DE9"/>
    <w:rsid w:val="00990561"/>
    <w:rsid w:val="00990A38"/>
    <w:rsid w:val="00990B28"/>
    <w:rsid w:val="00990D15"/>
    <w:rsid w:val="009916F9"/>
    <w:rsid w:val="009923CB"/>
    <w:rsid w:val="009933BB"/>
    <w:rsid w:val="00993B9C"/>
    <w:rsid w:val="00993E23"/>
    <w:rsid w:val="009940B7"/>
    <w:rsid w:val="00995570"/>
    <w:rsid w:val="0099588E"/>
    <w:rsid w:val="00995E81"/>
    <w:rsid w:val="009964C5"/>
    <w:rsid w:val="00996618"/>
    <w:rsid w:val="0099673B"/>
    <w:rsid w:val="0099694F"/>
    <w:rsid w:val="00996A45"/>
    <w:rsid w:val="00997014"/>
    <w:rsid w:val="00997689"/>
    <w:rsid w:val="009A007C"/>
    <w:rsid w:val="009A01BF"/>
    <w:rsid w:val="009A0552"/>
    <w:rsid w:val="009A0722"/>
    <w:rsid w:val="009A0804"/>
    <w:rsid w:val="009A0A86"/>
    <w:rsid w:val="009A0D6F"/>
    <w:rsid w:val="009A1191"/>
    <w:rsid w:val="009A1C12"/>
    <w:rsid w:val="009A2554"/>
    <w:rsid w:val="009A29CA"/>
    <w:rsid w:val="009A374A"/>
    <w:rsid w:val="009A378A"/>
    <w:rsid w:val="009A4BF5"/>
    <w:rsid w:val="009A5946"/>
    <w:rsid w:val="009A5ED2"/>
    <w:rsid w:val="009A6FC5"/>
    <w:rsid w:val="009A714E"/>
    <w:rsid w:val="009A79FD"/>
    <w:rsid w:val="009A7CF4"/>
    <w:rsid w:val="009A7D22"/>
    <w:rsid w:val="009B0832"/>
    <w:rsid w:val="009B0A5E"/>
    <w:rsid w:val="009B0B6F"/>
    <w:rsid w:val="009B0C2F"/>
    <w:rsid w:val="009B0DA9"/>
    <w:rsid w:val="009B167E"/>
    <w:rsid w:val="009B1C0B"/>
    <w:rsid w:val="009B1D34"/>
    <w:rsid w:val="009B2400"/>
    <w:rsid w:val="009B2B29"/>
    <w:rsid w:val="009B2F9E"/>
    <w:rsid w:val="009B3DCF"/>
    <w:rsid w:val="009B4092"/>
    <w:rsid w:val="009B4526"/>
    <w:rsid w:val="009B4B59"/>
    <w:rsid w:val="009B511D"/>
    <w:rsid w:val="009B5531"/>
    <w:rsid w:val="009B63A6"/>
    <w:rsid w:val="009B6B66"/>
    <w:rsid w:val="009B75B7"/>
    <w:rsid w:val="009B7A05"/>
    <w:rsid w:val="009B7BC7"/>
    <w:rsid w:val="009B7BE0"/>
    <w:rsid w:val="009C163A"/>
    <w:rsid w:val="009C189C"/>
    <w:rsid w:val="009C20A5"/>
    <w:rsid w:val="009C219F"/>
    <w:rsid w:val="009C25B0"/>
    <w:rsid w:val="009C2633"/>
    <w:rsid w:val="009C2F13"/>
    <w:rsid w:val="009C3DF9"/>
    <w:rsid w:val="009C473E"/>
    <w:rsid w:val="009C573E"/>
    <w:rsid w:val="009C5C36"/>
    <w:rsid w:val="009C5DA6"/>
    <w:rsid w:val="009C603D"/>
    <w:rsid w:val="009C6BD0"/>
    <w:rsid w:val="009C6FD7"/>
    <w:rsid w:val="009C75BB"/>
    <w:rsid w:val="009D0246"/>
    <w:rsid w:val="009D0CBB"/>
    <w:rsid w:val="009D0FD8"/>
    <w:rsid w:val="009D10BE"/>
    <w:rsid w:val="009D1310"/>
    <w:rsid w:val="009D1839"/>
    <w:rsid w:val="009D2428"/>
    <w:rsid w:val="009D2FAF"/>
    <w:rsid w:val="009D3B1A"/>
    <w:rsid w:val="009D3E2F"/>
    <w:rsid w:val="009D524B"/>
    <w:rsid w:val="009D6092"/>
    <w:rsid w:val="009D68AD"/>
    <w:rsid w:val="009D69EE"/>
    <w:rsid w:val="009D6DC9"/>
    <w:rsid w:val="009D7B1B"/>
    <w:rsid w:val="009E0284"/>
    <w:rsid w:val="009E06E4"/>
    <w:rsid w:val="009E0711"/>
    <w:rsid w:val="009E1174"/>
    <w:rsid w:val="009E149C"/>
    <w:rsid w:val="009E1E06"/>
    <w:rsid w:val="009E2185"/>
    <w:rsid w:val="009E2199"/>
    <w:rsid w:val="009E2733"/>
    <w:rsid w:val="009E2B8F"/>
    <w:rsid w:val="009E2BEB"/>
    <w:rsid w:val="009E328D"/>
    <w:rsid w:val="009E49F8"/>
    <w:rsid w:val="009E4BC6"/>
    <w:rsid w:val="009E4C3C"/>
    <w:rsid w:val="009E529D"/>
    <w:rsid w:val="009E6007"/>
    <w:rsid w:val="009E6A73"/>
    <w:rsid w:val="009F0762"/>
    <w:rsid w:val="009F084F"/>
    <w:rsid w:val="009F0C24"/>
    <w:rsid w:val="009F156F"/>
    <w:rsid w:val="009F15A9"/>
    <w:rsid w:val="009F3B02"/>
    <w:rsid w:val="009F44F8"/>
    <w:rsid w:val="009F4C40"/>
    <w:rsid w:val="009F5B7F"/>
    <w:rsid w:val="009F78AC"/>
    <w:rsid w:val="00A0044A"/>
    <w:rsid w:val="00A00B08"/>
    <w:rsid w:val="00A00B2D"/>
    <w:rsid w:val="00A01441"/>
    <w:rsid w:val="00A014F7"/>
    <w:rsid w:val="00A01780"/>
    <w:rsid w:val="00A039F0"/>
    <w:rsid w:val="00A03AC3"/>
    <w:rsid w:val="00A03BF3"/>
    <w:rsid w:val="00A03D0F"/>
    <w:rsid w:val="00A04BED"/>
    <w:rsid w:val="00A04E4A"/>
    <w:rsid w:val="00A052DD"/>
    <w:rsid w:val="00A05597"/>
    <w:rsid w:val="00A05994"/>
    <w:rsid w:val="00A05ABF"/>
    <w:rsid w:val="00A05F92"/>
    <w:rsid w:val="00A06ACC"/>
    <w:rsid w:val="00A071CB"/>
    <w:rsid w:val="00A07AC9"/>
    <w:rsid w:val="00A1024A"/>
    <w:rsid w:val="00A1047D"/>
    <w:rsid w:val="00A11520"/>
    <w:rsid w:val="00A12543"/>
    <w:rsid w:val="00A12599"/>
    <w:rsid w:val="00A12C7A"/>
    <w:rsid w:val="00A1590B"/>
    <w:rsid w:val="00A15B50"/>
    <w:rsid w:val="00A15C2E"/>
    <w:rsid w:val="00A15EB5"/>
    <w:rsid w:val="00A162E4"/>
    <w:rsid w:val="00A16CD1"/>
    <w:rsid w:val="00A1790E"/>
    <w:rsid w:val="00A2040F"/>
    <w:rsid w:val="00A204D4"/>
    <w:rsid w:val="00A207D7"/>
    <w:rsid w:val="00A226A0"/>
    <w:rsid w:val="00A226CC"/>
    <w:rsid w:val="00A2290E"/>
    <w:rsid w:val="00A234B5"/>
    <w:rsid w:val="00A23BA4"/>
    <w:rsid w:val="00A23E02"/>
    <w:rsid w:val="00A249D9"/>
    <w:rsid w:val="00A2524B"/>
    <w:rsid w:val="00A25474"/>
    <w:rsid w:val="00A26559"/>
    <w:rsid w:val="00A30003"/>
    <w:rsid w:val="00A30036"/>
    <w:rsid w:val="00A30BF7"/>
    <w:rsid w:val="00A30F4A"/>
    <w:rsid w:val="00A31557"/>
    <w:rsid w:val="00A3275C"/>
    <w:rsid w:val="00A339F9"/>
    <w:rsid w:val="00A34C78"/>
    <w:rsid w:val="00A34E1C"/>
    <w:rsid w:val="00A351A0"/>
    <w:rsid w:val="00A36237"/>
    <w:rsid w:val="00A36578"/>
    <w:rsid w:val="00A36FDF"/>
    <w:rsid w:val="00A37E3E"/>
    <w:rsid w:val="00A4028B"/>
    <w:rsid w:val="00A41A2A"/>
    <w:rsid w:val="00A42C10"/>
    <w:rsid w:val="00A433E2"/>
    <w:rsid w:val="00A439DA"/>
    <w:rsid w:val="00A43F78"/>
    <w:rsid w:val="00A44205"/>
    <w:rsid w:val="00A4448D"/>
    <w:rsid w:val="00A4582F"/>
    <w:rsid w:val="00A45DF1"/>
    <w:rsid w:val="00A461BC"/>
    <w:rsid w:val="00A468E7"/>
    <w:rsid w:val="00A471E9"/>
    <w:rsid w:val="00A474BE"/>
    <w:rsid w:val="00A4778F"/>
    <w:rsid w:val="00A47A64"/>
    <w:rsid w:val="00A47E1B"/>
    <w:rsid w:val="00A5074C"/>
    <w:rsid w:val="00A50C49"/>
    <w:rsid w:val="00A50C66"/>
    <w:rsid w:val="00A5136B"/>
    <w:rsid w:val="00A513B0"/>
    <w:rsid w:val="00A51683"/>
    <w:rsid w:val="00A517DB"/>
    <w:rsid w:val="00A51BC0"/>
    <w:rsid w:val="00A533DE"/>
    <w:rsid w:val="00A53C95"/>
    <w:rsid w:val="00A53E39"/>
    <w:rsid w:val="00A54B43"/>
    <w:rsid w:val="00A54F00"/>
    <w:rsid w:val="00A569B7"/>
    <w:rsid w:val="00A576A5"/>
    <w:rsid w:val="00A57A14"/>
    <w:rsid w:val="00A60CD5"/>
    <w:rsid w:val="00A613EC"/>
    <w:rsid w:val="00A6198A"/>
    <w:rsid w:val="00A61A6B"/>
    <w:rsid w:val="00A622B9"/>
    <w:rsid w:val="00A6290D"/>
    <w:rsid w:val="00A62C36"/>
    <w:rsid w:val="00A639AD"/>
    <w:rsid w:val="00A63E8E"/>
    <w:rsid w:val="00A640AA"/>
    <w:rsid w:val="00A6464D"/>
    <w:rsid w:val="00A64D39"/>
    <w:rsid w:val="00A64E42"/>
    <w:rsid w:val="00A650D4"/>
    <w:rsid w:val="00A65142"/>
    <w:rsid w:val="00A6536F"/>
    <w:rsid w:val="00A65988"/>
    <w:rsid w:val="00A6643E"/>
    <w:rsid w:val="00A6725F"/>
    <w:rsid w:val="00A67BC9"/>
    <w:rsid w:val="00A7078A"/>
    <w:rsid w:val="00A711AC"/>
    <w:rsid w:val="00A711BC"/>
    <w:rsid w:val="00A72B95"/>
    <w:rsid w:val="00A73739"/>
    <w:rsid w:val="00A737D5"/>
    <w:rsid w:val="00A73AD9"/>
    <w:rsid w:val="00A74279"/>
    <w:rsid w:val="00A74A66"/>
    <w:rsid w:val="00A7617E"/>
    <w:rsid w:val="00A76FDD"/>
    <w:rsid w:val="00A77150"/>
    <w:rsid w:val="00A778DB"/>
    <w:rsid w:val="00A80D6F"/>
    <w:rsid w:val="00A81053"/>
    <w:rsid w:val="00A8138C"/>
    <w:rsid w:val="00A81CA6"/>
    <w:rsid w:val="00A8229B"/>
    <w:rsid w:val="00A82E64"/>
    <w:rsid w:val="00A836FD"/>
    <w:rsid w:val="00A839F2"/>
    <w:rsid w:val="00A84B1E"/>
    <w:rsid w:val="00A85763"/>
    <w:rsid w:val="00A85D12"/>
    <w:rsid w:val="00A8605B"/>
    <w:rsid w:val="00A86677"/>
    <w:rsid w:val="00A905ED"/>
    <w:rsid w:val="00A906E9"/>
    <w:rsid w:val="00A9082F"/>
    <w:rsid w:val="00A913D6"/>
    <w:rsid w:val="00A91E5A"/>
    <w:rsid w:val="00A91F1A"/>
    <w:rsid w:val="00A92193"/>
    <w:rsid w:val="00A923F1"/>
    <w:rsid w:val="00A92C4A"/>
    <w:rsid w:val="00A92D17"/>
    <w:rsid w:val="00A92DA5"/>
    <w:rsid w:val="00A93271"/>
    <w:rsid w:val="00A933F2"/>
    <w:rsid w:val="00A93569"/>
    <w:rsid w:val="00A938AD"/>
    <w:rsid w:val="00A93C39"/>
    <w:rsid w:val="00A93F51"/>
    <w:rsid w:val="00A94E50"/>
    <w:rsid w:val="00A9553D"/>
    <w:rsid w:val="00A95769"/>
    <w:rsid w:val="00A96166"/>
    <w:rsid w:val="00A9692D"/>
    <w:rsid w:val="00A9720A"/>
    <w:rsid w:val="00AA1035"/>
    <w:rsid w:val="00AA180B"/>
    <w:rsid w:val="00AA2AA4"/>
    <w:rsid w:val="00AA30A4"/>
    <w:rsid w:val="00AA31BF"/>
    <w:rsid w:val="00AA3D26"/>
    <w:rsid w:val="00AA4128"/>
    <w:rsid w:val="00AA4796"/>
    <w:rsid w:val="00AA4801"/>
    <w:rsid w:val="00AA4ADA"/>
    <w:rsid w:val="00AA6411"/>
    <w:rsid w:val="00AA65CD"/>
    <w:rsid w:val="00AA70FF"/>
    <w:rsid w:val="00AA7EA7"/>
    <w:rsid w:val="00AB0183"/>
    <w:rsid w:val="00AB0204"/>
    <w:rsid w:val="00AB0332"/>
    <w:rsid w:val="00AB0875"/>
    <w:rsid w:val="00AB0971"/>
    <w:rsid w:val="00AB1092"/>
    <w:rsid w:val="00AB12B9"/>
    <w:rsid w:val="00AB1FFE"/>
    <w:rsid w:val="00AB2B88"/>
    <w:rsid w:val="00AB3796"/>
    <w:rsid w:val="00AB4D4D"/>
    <w:rsid w:val="00AB4DC3"/>
    <w:rsid w:val="00AC010D"/>
    <w:rsid w:val="00AC05A4"/>
    <w:rsid w:val="00AC0651"/>
    <w:rsid w:val="00AC0A88"/>
    <w:rsid w:val="00AC1B4D"/>
    <w:rsid w:val="00AC1B70"/>
    <w:rsid w:val="00AC284A"/>
    <w:rsid w:val="00AC2A34"/>
    <w:rsid w:val="00AC2CDD"/>
    <w:rsid w:val="00AC2D9C"/>
    <w:rsid w:val="00AC3090"/>
    <w:rsid w:val="00AC35F6"/>
    <w:rsid w:val="00AC416A"/>
    <w:rsid w:val="00AC42BA"/>
    <w:rsid w:val="00AC46A5"/>
    <w:rsid w:val="00AC4C3A"/>
    <w:rsid w:val="00AC5176"/>
    <w:rsid w:val="00AC5758"/>
    <w:rsid w:val="00AC5933"/>
    <w:rsid w:val="00AC5C11"/>
    <w:rsid w:val="00AC6D92"/>
    <w:rsid w:val="00AC7BDB"/>
    <w:rsid w:val="00AC7F45"/>
    <w:rsid w:val="00AC7F5D"/>
    <w:rsid w:val="00AD1B3B"/>
    <w:rsid w:val="00AD1F05"/>
    <w:rsid w:val="00AD2049"/>
    <w:rsid w:val="00AD27CD"/>
    <w:rsid w:val="00AD2AEC"/>
    <w:rsid w:val="00AD3489"/>
    <w:rsid w:val="00AD3A3C"/>
    <w:rsid w:val="00AD3CC8"/>
    <w:rsid w:val="00AD3F14"/>
    <w:rsid w:val="00AD3FFF"/>
    <w:rsid w:val="00AD5300"/>
    <w:rsid w:val="00AD53EA"/>
    <w:rsid w:val="00AD5545"/>
    <w:rsid w:val="00AD6155"/>
    <w:rsid w:val="00AD64B3"/>
    <w:rsid w:val="00AD7454"/>
    <w:rsid w:val="00AD7E2F"/>
    <w:rsid w:val="00AD7EBE"/>
    <w:rsid w:val="00AE026B"/>
    <w:rsid w:val="00AE037C"/>
    <w:rsid w:val="00AE0F6E"/>
    <w:rsid w:val="00AE1A9A"/>
    <w:rsid w:val="00AE1B51"/>
    <w:rsid w:val="00AE1CF4"/>
    <w:rsid w:val="00AE2A10"/>
    <w:rsid w:val="00AE31E3"/>
    <w:rsid w:val="00AE35F9"/>
    <w:rsid w:val="00AE3A75"/>
    <w:rsid w:val="00AE3EFA"/>
    <w:rsid w:val="00AE5048"/>
    <w:rsid w:val="00AE51C4"/>
    <w:rsid w:val="00AE5C01"/>
    <w:rsid w:val="00AE5C28"/>
    <w:rsid w:val="00AE69F8"/>
    <w:rsid w:val="00AE7AF4"/>
    <w:rsid w:val="00AE7D90"/>
    <w:rsid w:val="00AF0306"/>
    <w:rsid w:val="00AF0435"/>
    <w:rsid w:val="00AF07BF"/>
    <w:rsid w:val="00AF2198"/>
    <w:rsid w:val="00AF27B2"/>
    <w:rsid w:val="00AF2DA9"/>
    <w:rsid w:val="00AF3AB8"/>
    <w:rsid w:val="00AF3AFA"/>
    <w:rsid w:val="00AF4658"/>
    <w:rsid w:val="00AF576C"/>
    <w:rsid w:val="00AF5810"/>
    <w:rsid w:val="00AF5849"/>
    <w:rsid w:val="00AF5893"/>
    <w:rsid w:val="00AF6AAB"/>
    <w:rsid w:val="00AF6C7F"/>
    <w:rsid w:val="00AF6CF8"/>
    <w:rsid w:val="00AF74E8"/>
    <w:rsid w:val="00AF74F7"/>
    <w:rsid w:val="00AF7BDC"/>
    <w:rsid w:val="00B00B53"/>
    <w:rsid w:val="00B011BB"/>
    <w:rsid w:val="00B01385"/>
    <w:rsid w:val="00B01531"/>
    <w:rsid w:val="00B016DE"/>
    <w:rsid w:val="00B01D91"/>
    <w:rsid w:val="00B02278"/>
    <w:rsid w:val="00B0289A"/>
    <w:rsid w:val="00B02990"/>
    <w:rsid w:val="00B04E31"/>
    <w:rsid w:val="00B04F4B"/>
    <w:rsid w:val="00B0511B"/>
    <w:rsid w:val="00B05CE4"/>
    <w:rsid w:val="00B06082"/>
    <w:rsid w:val="00B069EB"/>
    <w:rsid w:val="00B06B06"/>
    <w:rsid w:val="00B06C39"/>
    <w:rsid w:val="00B0765F"/>
    <w:rsid w:val="00B07994"/>
    <w:rsid w:val="00B07D5B"/>
    <w:rsid w:val="00B10944"/>
    <w:rsid w:val="00B10E10"/>
    <w:rsid w:val="00B1129B"/>
    <w:rsid w:val="00B11580"/>
    <w:rsid w:val="00B11F66"/>
    <w:rsid w:val="00B1203B"/>
    <w:rsid w:val="00B125DA"/>
    <w:rsid w:val="00B1356A"/>
    <w:rsid w:val="00B1391B"/>
    <w:rsid w:val="00B13BC0"/>
    <w:rsid w:val="00B1449A"/>
    <w:rsid w:val="00B14C49"/>
    <w:rsid w:val="00B15447"/>
    <w:rsid w:val="00B15807"/>
    <w:rsid w:val="00B1587F"/>
    <w:rsid w:val="00B15B11"/>
    <w:rsid w:val="00B15D48"/>
    <w:rsid w:val="00B16097"/>
    <w:rsid w:val="00B16854"/>
    <w:rsid w:val="00B202ED"/>
    <w:rsid w:val="00B20E14"/>
    <w:rsid w:val="00B23B25"/>
    <w:rsid w:val="00B23E6B"/>
    <w:rsid w:val="00B24268"/>
    <w:rsid w:val="00B24639"/>
    <w:rsid w:val="00B2566B"/>
    <w:rsid w:val="00B25C8E"/>
    <w:rsid w:val="00B26A09"/>
    <w:rsid w:val="00B26DF0"/>
    <w:rsid w:val="00B30074"/>
    <w:rsid w:val="00B30AC2"/>
    <w:rsid w:val="00B3128E"/>
    <w:rsid w:val="00B32880"/>
    <w:rsid w:val="00B3299A"/>
    <w:rsid w:val="00B333CB"/>
    <w:rsid w:val="00B3416B"/>
    <w:rsid w:val="00B343A9"/>
    <w:rsid w:val="00B3543E"/>
    <w:rsid w:val="00B354C7"/>
    <w:rsid w:val="00B357B7"/>
    <w:rsid w:val="00B35C1E"/>
    <w:rsid w:val="00B35D99"/>
    <w:rsid w:val="00B360ED"/>
    <w:rsid w:val="00B3613F"/>
    <w:rsid w:val="00B36483"/>
    <w:rsid w:val="00B36665"/>
    <w:rsid w:val="00B369F5"/>
    <w:rsid w:val="00B370F5"/>
    <w:rsid w:val="00B373E5"/>
    <w:rsid w:val="00B401DC"/>
    <w:rsid w:val="00B4036E"/>
    <w:rsid w:val="00B405B4"/>
    <w:rsid w:val="00B406F3"/>
    <w:rsid w:val="00B41337"/>
    <w:rsid w:val="00B41DE7"/>
    <w:rsid w:val="00B41EA4"/>
    <w:rsid w:val="00B426FF"/>
    <w:rsid w:val="00B42BB8"/>
    <w:rsid w:val="00B42CF1"/>
    <w:rsid w:val="00B44056"/>
    <w:rsid w:val="00B4410B"/>
    <w:rsid w:val="00B450F5"/>
    <w:rsid w:val="00B45AAE"/>
    <w:rsid w:val="00B4780C"/>
    <w:rsid w:val="00B47E83"/>
    <w:rsid w:val="00B50583"/>
    <w:rsid w:val="00B5073C"/>
    <w:rsid w:val="00B507A3"/>
    <w:rsid w:val="00B511E4"/>
    <w:rsid w:val="00B51C32"/>
    <w:rsid w:val="00B52148"/>
    <w:rsid w:val="00B52B3C"/>
    <w:rsid w:val="00B52C89"/>
    <w:rsid w:val="00B5351D"/>
    <w:rsid w:val="00B536CD"/>
    <w:rsid w:val="00B537F6"/>
    <w:rsid w:val="00B54B97"/>
    <w:rsid w:val="00B54E81"/>
    <w:rsid w:val="00B54E8C"/>
    <w:rsid w:val="00B5557C"/>
    <w:rsid w:val="00B557F9"/>
    <w:rsid w:val="00B56FAF"/>
    <w:rsid w:val="00B602EA"/>
    <w:rsid w:val="00B611C6"/>
    <w:rsid w:val="00B61542"/>
    <w:rsid w:val="00B61BD7"/>
    <w:rsid w:val="00B626CA"/>
    <w:rsid w:val="00B63BA3"/>
    <w:rsid w:val="00B64C3C"/>
    <w:rsid w:val="00B64DA1"/>
    <w:rsid w:val="00B6544B"/>
    <w:rsid w:val="00B65687"/>
    <w:rsid w:val="00B65B6F"/>
    <w:rsid w:val="00B65F9F"/>
    <w:rsid w:val="00B664E6"/>
    <w:rsid w:val="00B66761"/>
    <w:rsid w:val="00B67615"/>
    <w:rsid w:val="00B702D4"/>
    <w:rsid w:val="00B70309"/>
    <w:rsid w:val="00B718DE"/>
    <w:rsid w:val="00B7196D"/>
    <w:rsid w:val="00B71B1E"/>
    <w:rsid w:val="00B7247C"/>
    <w:rsid w:val="00B725B7"/>
    <w:rsid w:val="00B729DE"/>
    <w:rsid w:val="00B72BF9"/>
    <w:rsid w:val="00B736AC"/>
    <w:rsid w:val="00B73942"/>
    <w:rsid w:val="00B73BC4"/>
    <w:rsid w:val="00B73D47"/>
    <w:rsid w:val="00B73DEE"/>
    <w:rsid w:val="00B74900"/>
    <w:rsid w:val="00B74EF5"/>
    <w:rsid w:val="00B75FA6"/>
    <w:rsid w:val="00B76514"/>
    <w:rsid w:val="00B7768A"/>
    <w:rsid w:val="00B77A09"/>
    <w:rsid w:val="00B77E19"/>
    <w:rsid w:val="00B80098"/>
    <w:rsid w:val="00B80CF8"/>
    <w:rsid w:val="00B813F1"/>
    <w:rsid w:val="00B815A5"/>
    <w:rsid w:val="00B81619"/>
    <w:rsid w:val="00B818FE"/>
    <w:rsid w:val="00B81B92"/>
    <w:rsid w:val="00B8208E"/>
    <w:rsid w:val="00B82318"/>
    <w:rsid w:val="00B82320"/>
    <w:rsid w:val="00B823A1"/>
    <w:rsid w:val="00B82443"/>
    <w:rsid w:val="00B824B4"/>
    <w:rsid w:val="00B828A1"/>
    <w:rsid w:val="00B82A5E"/>
    <w:rsid w:val="00B82CAF"/>
    <w:rsid w:val="00B82ED1"/>
    <w:rsid w:val="00B8464D"/>
    <w:rsid w:val="00B84673"/>
    <w:rsid w:val="00B84C8A"/>
    <w:rsid w:val="00B84DC8"/>
    <w:rsid w:val="00B86776"/>
    <w:rsid w:val="00B87AB4"/>
    <w:rsid w:val="00B87B7F"/>
    <w:rsid w:val="00B87CB9"/>
    <w:rsid w:val="00B87E4D"/>
    <w:rsid w:val="00B90C38"/>
    <w:rsid w:val="00B91180"/>
    <w:rsid w:val="00B9160A"/>
    <w:rsid w:val="00B9196E"/>
    <w:rsid w:val="00B91AC3"/>
    <w:rsid w:val="00B91E9E"/>
    <w:rsid w:val="00B93440"/>
    <w:rsid w:val="00B93696"/>
    <w:rsid w:val="00B938ED"/>
    <w:rsid w:val="00B93F46"/>
    <w:rsid w:val="00B946E3"/>
    <w:rsid w:val="00B9490C"/>
    <w:rsid w:val="00B94D13"/>
    <w:rsid w:val="00B94F1B"/>
    <w:rsid w:val="00B95A05"/>
    <w:rsid w:val="00B964FA"/>
    <w:rsid w:val="00B96B8B"/>
    <w:rsid w:val="00B96BEF"/>
    <w:rsid w:val="00B979A4"/>
    <w:rsid w:val="00B97BCD"/>
    <w:rsid w:val="00BA015C"/>
    <w:rsid w:val="00BA0471"/>
    <w:rsid w:val="00BA05C5"/>
    <w:rsid w:val="00BA09D4"/>
    <w:rsid w:val="00BA146C"/>
    <w:rsid w:val="00BA15F5"/>
    <w:rsid w:val="00BA230D"/>
    <w:rsid w:val="00BA2902"/>
    <w:rsid w:val="00BA440C"/>
    <w:rsid w:val="00BA5375"/>
    <w:rsid w:val="00BA6099"/>
    <w:rsid w:val="00BA6372"/>
    <w:rsid w:val="00BA6780"/>
    <w:rsid w:val="00BA69BB"/>
    <w:rsid w:val="00BB1281"/>
    <w:rsid w:val="00BB2437"/>
    <w:rsid w:val="00BB309B"/>
    <w:rsid w:val="00BB3766"/>
    <w:rsid w:val="00BB38D1"/>
    <w:rsid w:val="00BB3916"/>
    <w:rsid w:val="00BB3ABB"/>
    <w:rsid w:val="00BB3F83"/>
    <w:rsid w:val="00BB4A53"/>
    <w:rsid w:val="00BB4FF2"/>
    <w:rsid w:val="00BB553D"/>
    <w:rsid w:val="00BB56F5"/>
    <w:rsid w:val="00BB5B4B"/>
    <w:rsid w:val="00BB6032"/>
    <w:rsid w:val="00BB628A"/>
    <w:rsid w:val="00BB64FB"/>
    <w:rsid w:val="00BB6513"/>
    <w:rsid w:val="00BB6911"/>
    <w:rsid w:val="00BB76CD"/>
    <w:rsid w:val="00BC0B16"/>
    <w:rsid w:val="00BC0DF7"/>
    <w:rsid w:val="00BC175F"/>
    <w:rsid w:val="00BC1D03"/>
    <w:rsid w:val="00BC2CEE"/>
    <w:rsid w:val="00BC4415"/>
    <w:rsid w:val="00BC5331"/>
    <w:rsid w:val="00BC5518"/>
    <w:rsid w:val="00BC5A76"/>
    <w:rsid w:val="00BC7672"/>
    <w:rsid w:val="00BD06E2"/>
    <w:rsid w:val="00BD072D"/>
    <w:rsid w:val="00BD0F9B"/>
    <w:rsid w:val="00BD1BA6"/>
    <w:rsid w:val="00BD3804"/>
    <w:rsid w:val="00BD38C7"/>
    <w:rsid w:val="00BD3DFE"/>
    <w:rsid w:val="00BD4050"/>
    <w:rsid w:val="00BD5535"/>
    <w:rsid w:val="00BD5DAB"/>
    <w:rsid w:val="00BD6E81"/>
    <w:rsid w:val="00BD7184"/>
    <w:rsid w:val="00BD729B"/>
    <w:rsid w:val="00BD7B9C"/>
    <w:rsid w:val="00BE02A7"/>
    <w:rsid w:val="00BE03D5"/>
    <w:rsid w:val="00BE14C3"/>
    <w:rsid w:val="00BE158C"/>
    <w:rsid w:val="00BE2A57"/>
    <w:rsid w:val="00BE2B6C"/>
    <w:rsid w:val="00BE2D76"/>
    <w:rsid w:val="00BE2FD3"/>
    <w:rsid w:val="00BE35C9"/>
    <w:rsid w:val="00BE3E8D"/>
    <w:rsid w:val="00BE4022"/>
    <w:rsid w:val="00BE6221"/>
    <w:rsid w:val="00BE73A3"/>
    <w:rsid w:val="00BE771D"/>
    <w:rsid w:val="00BE7D89"/>
    <w:rsid w:val="00BE7F7B"/>
    <w:rsid w:val="00BF016A"/>
    <w:rsid w:val="00BF17B0"/>
    <w:rsid w:val="00BF19D9"/>
    <w:rsid w:val="00BF2E3A"/>
    <w:rsid w:val="00BF32B6"/>
    <w:rsid w:val="00BF350D"/>
    <w:rsid w:val="00BF3AB7"/>
    <w:rsid w:val="00BF407D"/>
    <w:rsid w:val="00BF45B6"/>
    <w:rsid w:val="00BF51B1"/>
    <w:rsid w:val="00BF525F"/>
    <w:rsid w:val="00BF5335"/>
    <w:rsid w:val="00BF6DA0"/>
    <w:rsid w:val="00BF7268"/>
    <w:rsid w:val="00BF7830"/>
    <w:rsid w:val="00BF7950"/>
    <w:rsid w:val="00BF7E6C"/>
    <w:rsid w:val="00C0064A"/>
    <w:rsid w:val="00C01EB4"/>
    <w:rsid w:val="00C02D6E"/>
    <w:rsid w:val="00C02E79"/>
    <w:rsid w:val="00C0312B"/>
    <w:rsid w:val="00C03BC5"/>
    <w:rsid w:val="00C03D0B"/>
    <w:rsid w:val="00C040CC"/>
    <w:rsid w:val="00C0461B"/>
    <w:rsid w:val="00C046E1"/>
    <w:rsid w:val="00C04D2A"/>
    <w:rsid w:val="00C0532B"/>
    <w:rsid w:val="00C0570D"/>
    <w:rsid w:val="00C05D90"/>
    <w:rsid w:val="00C068DD"/>
    <w:rsid w:val="00C10197"/>
    <w:rsid w:val="00C10395"/>
    <w:rsid w:val="00C11062"/>
    <w:rsid w:val="00C110DE"/>
    <w:rsid w:val="00C11887"/>
    <w:rsid w:val="00C11C8A"/>
    <w:rsid w:val="00C11D61"/>
    <w:rsid w:val="00C1208F"/>
    <w:rsid w:val="00C12621"/>
    <w:rsid w:val="00C1269D"/>
    <w:rsid w:val="00C13C67"/>
    <w:rsid w:val="00C13DA6"/>
    <w:rsid w:val="00C13F6E"/>
    <w:rsid w:val="00C14400"/>
    <w:rsid w:val="00C165CA"/>
    <w:rsid w:val="00C16614"/>
    <w:rsid w:val="00C16928"/>
    <w:rsid w:val="00C16B11"/>
    <w:rsid w:val="00C16C88"/>
    <w:rsid w:val="00C1704F"/>
    <w:rsid w:val="00C17409"/>
    <w:rsid w:val="00C1792A"/>
    <w:rsid w:val="00C17BD6"/>
    <w:rsid w:val="00C20195"/>
    <w:rsid w:val="00C206FF"/>
    <w:rsid w:val="00C215E6"/>
    <w:rsid w:val="00C21639"/>
    <w:rsid w:val="00C21855"/>
    <w:rsid w:val="00C223A2"/>
    <w:rsid w:val="00C2278F"/>
    <w:rsid w:val="00C228E3"/>
    <w:rsid w:val="00C2351E"/>
    <w:rsid w:val="00C23647"/>
    <w:rsid w:val="00C2365B"/>
    <w:rsid w:val="00C24043"/>
    <w:rsid w:val="00C25C75"/>
    <w:rsid w:val="00C279E0"/>
    <w:rsid w:val="00C27B9C"/>
    <w:rsid w:val="00C30F5F"/>
    <w:rsid w:val="00C31519"/>
    <w:rsid w:val="00C31B7B"/>
    <w:rsid w:val="00C31C52"/>
    <w:rsid w:val="00C32611"/>
    <w:rsid w:val="00C32CFC"/>
    <w:rsid w:val="00C33DF6"/>
    <w:rsid w:val="00C33E3C"/>
    <w:rsid w:val="00C34186"/>
    <w:rsid w:val="00C34287"/>
    <w:rsid w:val="00C34AB9"/>
    <w:rsid w:val="00C34ED4"/>
    <w:rsid w:val="00C35BB0"/>
    <w:rsid w:val="00C36436"/>
    <w:rsid w:val="00C36CBD"/>
    <w:rsid w:val="00C37A69"/>
    <w:rsid w:val="00C37CE5"/>
    <w:rsid w:val="00C411C5"/>
    <w:rsid w:val="00C42495"/>
    <w:rsid w:val="00C427D5"/>
    <w:rsid w:val="00C42A3D"/>
    <w:rsid w:val="00C42D3C"/>
    <w:rsid w:val="00C42E00"/>
    <w:rsid w:val="00C43BBD"/>
    <w:rsid w:val="00C44005"/>
    <w:rsid w:val="00C44C69"/>
    <w:rsid w:val="00C45089"/>
    <w:rsid w:val="00C461CD"/>
    <w:rsid w:val="00C467F1"/>
    <w:rsid w:val="00C46AEF"/>
    <w:rsid w:val="00C46F0A"/>
    <w:rsid w:val="00C4708C"/>
    <w:rsid w:val="00C47A81"/>
    <w:rsid w:val="00C500BD"/>
    <w:rsid w:val="00C5181F"/>
    <w:rsid w:val="00C51D94"/>
    <w:rsid w:val="00C521A9"/>
    <w:rsid w:val="00C5306A"/>
    <w:rsid w:val="00C534C5"/>
    <w:rsid w:val="00C5365A"/>
    <w:rsid w:val="00C53738"/>
    <w:rsid w:val="00C537B6"/>
    <w:rsid w:val="00C539E1"/>
    <w:rsid w:val="00C54227"/>
    <w:rsid w:val="00C554FD"/>
    <w:rsid w:val="00C559CE"/>
    <w:rsid w:val="00C55C3F"/>
    <w:rsid w:val="00C56095"/>
    <w:rsid w:val="00C56644"/>
    <w:rsid w:val="00C567F5"/>
    <w:rsid w:val="00C576F6"/>
    <w:rsid w:val="00C609D1"/>
    <w:rsid w:val="00C60D27"/>
    <w:rsid w:val="00C60EF9"/>
    <w:rsid w:val="00C60F4C"/>
    <w:rsid w:val="00C61438"/>
    <w:rsid w:val="00C61997"/>
    <w:rsid w:val="00C61E6C"/>
    <w:rsid w:val="00C623A8"/>
    <w:rsid w:val="00C6258D"/>
    <w:rsid w:val="00C62E38"/>
    <w:rsid w:val="00C62F96"/>
    <w:rsid w:val="00C63049"/>
    <w:rsid w:val="00C6316A"/>
    <w:rsid w:val="00C63330"/>
    <w:rsid w:val="00C63A28"/>
    <w:rsid w:val="00C63C48"/>
    <w:rsid w:val="00C63E67"/>
    <w:rsid w:val="00C64608"/>
    <w:rsid w:val="00C651BE"/>
    <w:rsid w:val="00C65201"/>
    <w:rsid w:val="00C66B95"/>
    <w:rsid w:val="00C66EDD"/>
    <w:rsid w:val="00C67541"/>
    <w:rsid w:val="00C6775F"/>
    <w:rsid w:val="00C706D6"/>
    <w:rsid w:val="00C70A62"/>
    <w:rsid w:val="00C70ABE"/>
    <w:rsid w:val="00C714C0"/>
    <w:rsid w:val="00C727C8"/>
    <w:rsid w:val="00C73193"/>
    <w:rsid w:val="00C73993"/>
    <w:rsid w:val="00C73A52"/>
    <w:rsid w:val="00C73F87"/>
    <w:rsid w:val="00C74588"/>
    <w:rsid w:val="00C746A8"/>
    <w:rsid w:val="00C74B9A"/>
    <w:rsid w:val="00C76390"/>
    <w:rsid w:val="00C7653D"/>
    <w:rsid w:val="00C76F9D"/>
    <w:rsid w:val="00C7786A"/>
    <w:rsid w:val="00C80031"/>
    <w:rsid w:val="00C80458"/>
    <w:rsid w:val="00C81D77"/>
    <w:rsid w:val="00C82354"/>
    <w:rsid w:val="00C82C48"/>
    <w:rsid w:val="00C83125"/>
    <w:rsid w:val="00C833E1"/>
    <w:rsid w:val="00C83BC1"/>
    <w:rsid w:val="00C83EBE"/>
    <w:rsid w:val="00C85178"/>
    <w:rsid w:val="00C856F8"/>
    <w:rsid w:val="00C86151"/>
    <w:rsid w:val="00C86ABD"/>
    <w:rsid w:val="00C9025C"/>
    <w:rsid w:val="00C90526"/>
    <w:rsid w:val="00C92395"/>
    <w:rsid w:val="00C924BB"/>
    <w:rsid w:val="00C92851"/>
    <w:rsid w:val="00C92D39"/>
    <w:rsid w:val="00C92FDD"/>
    <w:rsid w:val="00C93F24"/>
    <w:rsid w:val="00C941CC"/>
    <w:rsid w:val="00C948A6"/>
    <w:rsid w:val="00C9619B"/>
    <w:rsid w:val="00C962B9"/>
    <w:rsid w:val="00C96452"/>
    <w:rsid w:val="00C96E1A"/>
    <w:rsid w:val="00C96F74"/>
    <w:rsid w:val="00C96F95"/>
    <w:rsid w:val="00C97699"/>
    <w:rsid w:val="00C97E1F"/>
    <w:rsid w:val="00CA0434"/>
    <w:rsid w:val="00CA059E"/>
    <w:rsid w:val="00CA0E7C"/>
    <w:rsid w:val="00CA11B8"/>
    <w:rsid w:val="00CA1476"/>
    <w:rsid w:val="00CA1A79"/>
    <w:rsid w:val="00CA1C55"/>
    <w:rsid w:val="00CA2859"/>
    <w:rsid w:val="00CA29BE"/>
    <w:rsid w:val="00CA347B"/>
    <w:rsid w:val="00CA39C4"/>
    <w:rsid w:val="00CA3D23"/>
    <w:rsid w:val="00CA3DAA"/>
    <w:rsid w:val="00CA4873"/>
    <w:rsid w:val="00CA48BC"/>
    <w:rsid w:val="00CA4B10"/>
    <w:rsid w:val="00CA53CB"/>
    <w:rsid w:val="00CA53D5"/>
    <w:rsid w:val="00CA5E22"/>
    <w:rsid w:val="00CA7E00"/>
    <w:rsid w:val="00CB12CF"/>
    <w:rsid w:val="00CB1A54"/>
    <w:rsid w:val="00CB2209"/>
    <w:rsid w:val="00CB24D8"/>
    <w:rsid w:val="00CB24EB"/>
    <w:rsid w:val="00CB2629"/>
    <w:rsid w:val="00CB32A2"/>
    <w:rsid w:val="00CB3352"/>
    <w:rsid w:val="00CB4A1A"/>
    <w:rsid w:val="00CB4A32"/>
    <w:rsid w:val="00CB4C7F"/>
    <w:rsid w:val="00CB4D55"/>
    <w:rsid w:val="00CB5189"/>
    <w:rsid w:val="00CB6AAD"/>
    <w:rsid w:val="00CC02F8"/>
    <w:rsid w:val="00CC0420"/>
    <w:rsid w:val="00CC070F"/>
    <w:rsid w:val="00CC1243"/>
    <w:rsid w:val="00CC221D"/>
    <w:rsid w:val="00CC2521"/>
    <w:rsid w:val="00CC2A95"/>
    <w:rsid w:val="00CC3459"/>
    <w:rsid w:val="00CC370D"/>
    <w:rsid w:val="00CC473F"/>
    <w:rsid w:val="00CC514F"/>
    <w:rsid w:val="00CC59E0"/>
    <w:rsid w:val="00CC5D82"/>
    <w:rsid w:val="00CC676C"/>
    <w:rsid w:val="00CC7887"/>
    <w:rsid w:val="00CC7ADD"/>
    <w:rsid w:val="00CC7CA7"/>
    <w:rsid w:val="00CC7D48"/>
    <w:rsid w:val="00CD0050"/>
    <w:rsid w:val="00CD0BF3"/>
    <w:rsid w:val="00CD0C2E"/>
    <w:rsid w:val="00CD0CFC"/>
    <w:rsid w:val="00CD0D64"/>
    <w:rsid w:val="00CD124A"/>
    <w:rsid w:val="00CD1D61"/>
    <w:rsid w:val="00CD28D8"/>
    <w:rsid w:val="00CD2C40"/>
    <w:rsid w:val="00CD2F2C"/>
    <w:rsid w:val="00CD3B61"/>
    <w:rsid w:val="00CD4614"/>
    <w:rsid w:val="00CD4757"/>
    <w:rsid w:val="00CD50AE"/>
    <w:rsid w:val="00CD52CD"/>
    <w:rsid w:val="00CD5532"/>
    <w:rsid w:val="00CD5DA0"/>
    <w:rsid w:val="00CD6015"/>
    <w:rsid w:val="00CD6193"/>
    <w:rsid w:val="00CD626C"/>
    <w:rsid w:val="00CD71B8"/>
    <w:rsid w:val="00CD78F6"/>
    <w:rsid w:val="00CE0230"/>
    <w:rsid w:val="00CE0238"/>
    <w:rsid w:val="00CE06DD"/>
    <w:rsid w:val="00CE091F"/>
    <w:rsid w:val="00CE0C57"/>
    <w:rsid w:val="00CE0CD9"/>
    <w:rsid w:val="00CE1528"/>
    <w:rsid w:val="00CE1A97"/>
    <w:rsid w:val="00CE1EFA"/>
    <w:rsid w:val="00CE20ED"/>
    <w:rsid w:val="00CE2118"/>
    <w:rsid w:val="00CE2656"/>
    <w:rsid w:val="00CE2ADE"/>
    <w:rsid w:val="00CE38BC"/>
    <w:rsid w:val="00CE3900"/>
    <w:rsid w:val="00CE3993"/>
    <w:rsid w:val="00CE4099"/>
    <w:rsid w:val="00CE4F0F"/>
    <w:rsid w:val="00CE4FA5"/>
    <w:rsid w:val="00CE51A2"/>
    <w:rsid w:val="00CE5317"/>
    <w:rsid w:val="00CE5544"/>
    <w:rsid w:val="00CE5F9C"/>
    <w:rsid w:val="00CE6AF4"/>
    <w:rsid w:val="00CE6CCA"/>
    <w:rsid w:val="00CE71DA"/>
    <w:rsid w:val="00CE7CF3"/>
    <w:rsid w:val="00CF0572"/>
    <w:rsid w:val="00CF0A10"/>
    <w:rsid w:val="00CF1088"/>
    <w:rsid w:val="00CF1123"/>
    <w:rsid w:val="00CF1DC9"/>
    <w:rsid w:val="00CF2491"/>
    <w:rsid w:val="00CF3E8F"/>
    <w:rsid w:val="00CF4767"/>
    <w:rsid w:val="00CF4921"/>
    <w:rsid w:val="00CF49C3"/>
    <w:rsid w:val="00CF4B49"/>
    <w:rsid w:val="00CF4E67"/>
    <w:rsid w:val="00CF508D"/>
    <w:rsid w:val="00CF6467"/>
    <w:rsid w:val="00CF7464"/>
    <w:rsid w:val="00CF74C0"/>
    <w:rsid w:val="00CF7A62"/>
    <w:rsid w:val="00CF7A8E"/>
    <w:rsid w:val="00CF7ABE"/>
    <w:rsid w:val="00D00D26"/>
    <w:rsid w:val="00D00E37"/>
    <w:rsid w:val="00D01A50"/>
    <w:rsid w:val="00D01AFB"/>
    <w:rsid w:val="00D024CF"/>
    <w:rsid w:val="00D04131"/>
    <w:rsid w:val="00D045D3"/>
    <w:rsid w:val="00D046BF"/>
    <w:rsid w:val="00D05489"/>
    <w:rsid w:val="00D05BDA"/>
    <w:rsid w:val="00D10662"/>
    <w:rsid w:val="00D10E6B"/>
    <w:rsid w:val="00D11329"/>
    <w:rsid w:val="00D11B1D"/>
    <w:rsid w:val="00D11C35"/>
    <w:rsid w:val="00D11EE0"/>
    <w:rsid w:val="00D1207E"/>
    <w:rsid w:val="00D12376"/>
    <w:rsid w:val="00D12C40"/>
    <w:rsid w:val="00D134CA"/>
    <w:rsid w:val="00D14002"/>
    <w:rsid w:val="00D1438D"/>
    <w:rsid w:val="00D14395"/>
    <w:rsid w:val="00D14517"/>
    <w:rsid w:val="00D145B9"/>
    <w:rsid w:val="00D15AF7"/>
    <w:rsid w:val="00D1646F"/>
    <w:rsid w:val="00D16E87"/>
    <w:rsid w:val="00D20905"/>
    <w:rsid w:val="00D212A5"/>
    <w:rsid w:val="00D21575"/>
    <w:rsid w:val="00D21599"/>
    <w:rsid w:val="00D219EA"/>
    <w:rsid w:val="00D221DD"/>
    <w:rsid w:val="00D226BA"/>
    <w:rsid w:val="00D227A4"/>
    <w:rsid w:val="00D22C28"/>
    <w:rsid w:val="00D22F6E"/>
    <w:rsid w:val="00D236AC"/>
    <w:rsid w:val="00D23F06"/>
    <w:rsid w:val="00D24DD9"/>
    <w:rsid w:val="00D25436"/>
    <w:rsid w:val="00D25678"/>
    <w:rsid w:val="00D25B7B"/>
    <w:rsid w:val="00D25C2F"/>
    <w:rsid w:val="00D262AB"/>
    <w:rsid w:val="00D262F6"/>
    <w:rsid w:val="00D26E69"/>
    <w:rsid w:val="00D27175"/>
    <w:rsid w:val="00D278A7"/>
    <w:rsid w:val="00D30160"/>
    <w:rsid w:val="00D310B6"/>
    <w:rsid w:val="00D31516"/>
    <w:rsid w:val="00D31F54"/>
    <w:rsid w:val="00D32AF0"/>
    <w:rsid w:val="00D3307A"/>
    <w:rsid w:val="00D334AE"/>
    <w:rsid w:val="00D33555"/>
    <w:rsid w:val="00D33D70"/>
    <w:rsid w:val="00D34263"/>
    <w:rsid w:val="00D3458A"/>
    <w:rsid w:val="00D34C03"/>
    <w:rsid w:val="00D34D22"/>
    <w:rsid w:val="00D34EDB"/>
    <w:rsid w:val="00D368D2"/>
    <w:rsid w:val="00D36978"/>
    <w:rsid w:val="00D36B5E"/>
    <w:rsid w:val="00D36F71"/>
    <w:rsid w:val="00D3757E"/>
    <w:rsid w:val="00D378D6"/>
    <w:rsid w:val="00D37D73"/>
    <w:rsid w:val="00D409B4"/>
    <w:rsid w:val="00D417DC"/>
    <w:rsid w:val="00D41829"/>
    <w:rsid w:val="00D428D1"/>
    <w:rsid w:val="00D42F9A"/>
    <w:rsid w:val="00D43230"/>
    <w:rsid w:val="00D435CE"/>
    <w:rsid w:val="00D45181"/>
    <w:rsid w:val="00D4522C"/>
    <w:rsid w:val="00D453F4"/>
    <w:rsid w:val="00D45C94"/>
    <w:rsid w:val="00D45E12"/>
    <w:rsid w:val="00D466DB"/>
    <w:rsid w:val="00D46C95"/>
    <w:rsid w:val="00D46D48"/>
    <w:rsid w:val="00D471EB"/>
    <w:rsid w:val="00D4785F"/>
    <w:rsid w:val="00D47B1A"/>
    <w:rsid w:val="00D506DA"/>
    <w:rsid w:val="00D5133A"/>
    <w:rsid w:val="00D515AC"/>
    <w:rsid w:val="00D51A7E"/>
    <w:rsid w:val="00D52593"/>
    <w:rsid w:val="00D52B2F"/>
    <w:rsid w:val="00D52C69"/>
    <w:rsid w:val="00D52EA5"/>
    <w:rsid w:val="00D537CC"/>
    <w:rsid w:val="00D5496F"/>
    <w:rsid w:val="00D554DE"/>
    <w:rsid w:val="00D556BF"/>
    <w:rsid w:val="00D558C4"/>
    <w:rsid w:val="00D55BFC"/>
    <w:rsid w:val="00D55F0A"/>
    <w:rsid w:val="00D560B5"/>
    <w:rsid w:val="00D566F2"/>
    <w:rsid w:val="00D56F45"/>
    <w:rsid w:val="00D57017"/>
    <w:rsid w:val="00D6012B"/>
    <w:rsid w:val="00D6067C"/>
    <w:rsid w:val="00D607CC"/>
    <w:rsid w:val="00D6133C"/>
    <w:rsid w:val="00D61C70"/>
    <w:rsid w:val="00D61D87"/>
    <w:rsid w:val="00D62854"/>
    <w:rsid w:val="00D62A11"/>
    <w:rsid w:val="00D62AB2"/>
    <w:rsid w:val="00D63AC4"/>
    <w:rsid w:val="00D6429A"/>
    <w:rsid w:val="00D645F6"/>
    <w:rsid w:val="00D64972"/>
    <w:rsid w:val="00D64B12"/>
    <w:rsid w:val="00D654DD"/>
    <w:rsid w:val="00D6591F"/>
    <w:rsid w:val="00D6681C"/>
    <w:rsid w:val="00D672BF"/>
    <w:rsid w:val="00D67590"/>
    <w:rsid w:val="00D7021C"/>
    <w:rsid w:val="00D7034D"/>
    <w:rsid w:val="00D71D0F"/>
    <w:rsid w:val="00D720F7"/>
    <w:rsid w:val="00D72BFF"/>
    <w:rsid w:val="00D737DD"/>
    <w:rsid w:val="00D73AD5"/>
    <w:rsid w:val="00D755B8"/>
    <w:rsid w:val="00D77B9F"/>
    <w:rsid w:val="00D77E28"/>
    <w:rsid w:val="00D8053B"/>
    <w:rsid w:val="00D80580"/>
    <w:rsid w:val="00D807E6"/>
    <w:rsid w:val="00D80E4E"/>
    <w:rsid w:val="00D80EF6"/>
    <w:rsid w:val="00D8178E"/>
    <w:rsid w:val="00D82F41"/>
    <w:rsid w:val="00D83065"/>
    <w:rsid w:val="00D838F3"/>
    <w:rsid w:val="00D846D3"/>
    <w:rsid w:val="00D84E2C"/>
    <w:rsid w:val="00D84E43"/>
    <w:rsid w:val="00D84E77"/>
    <w:rsid w:val="00D85017"/>
    <w:rsid w:val="00D86625"/>
    <w:rsid w:val="00D86714"/>
    <w:rsid w:val="00D86BA3"/>
    <w:rsid w:val="00D87D25"/>
    <w:rsid w:val="00D9032B"/>
    <w:rsid w:val="00D90972"/>
    <w:rsid w:val="00D90F49"/>
    <w:rsid w:val="00D9165D"/>
    <w:rsid w:val="00D9184C"/>
    <w:rsid w:val="00D92082"/>
    <w:rsid w:val="00D92184"/>
    <w:rsid w:val="00D9227E"/>
    <w:rsid w:val="00D927F7"/>
    <w:rsid w:val="00D928A9"/>
    <w:rsid w:val="00D94348"/>
    <w:rsid w:val="00D944CD"/>
    <w:rsid w:val="00D94BBD"/>
    <w:rsid w:val="00D95B0E"/>
    <w:rsid w:val="00D95F9A"/>
    <w:rsid w:val="00D96C0F"/>
    <w:rsid w:val="00D96CF7"/>
    <w:rsid w:val="00D97566"/>
    <w:rsid w:val="00D97FC0"/>
    <w:rsid w:val="00DA093C"/>
    <w:rsid w:val="00DA0D60"/>
    <w:rsid w:val="00DA0F87"/>
    <w:rsid w:val="00DA200A"/>
    <w:rsid w:val="00DA20FD"/>
    <w:rsid w:val="00DA25EE"/>
    <w:rsid w:val="00DA333B"/>
    <w:rsid w:val="00DA373C"/>
    <w:rsid w:val="00DA3A3E"/>
    <w:rsid w:val="00DA4377"/>
    <w:rsid w:val="00DA4547"/>
    <w:rsid w:val="00DA46C0"/>
    <w:rsid w:val="00DA5151"/>
    <w:rsid w:val="00DA6176"/>
    <w:rsid w:val="00DA7118"/>
    <w:rsid w:val="00DA7F5E"/>
    <w:rsid w:val="00DB08B6"/>
    <w:rsid w:val="00DB0ACC"/>
    <w:rsid w:val="00DB0C32"/>
    <w:rsid w:val="00DB0F90"/>
    <w:rsid w:val="00DB162C"/>
    <w:rsid w:val="00DB168F"/>
    <w:rsid w:val="00DB1D28"/>
    <w:rsid w:val="00DB22F1"/>
    <w:rsid w:val="00DB2331"/>
    <w:rsid w:val="00DB2B7B"/>
    <w:rsid w:val="00DB364E"/>
    <w:rsid w:val="00DB39C8"/>
    <w:rsid w:val="00DB3D47"/>
    <w:rsid w:val="00DB496F"/>
    <w:rsid w:val="00DB4C0B"/>
    <w:rsid w:val="00DB5197"/>
    <w:rsid w:val="00DB5463"/>
    <w:rsid w:val="00DB55A8"/>
    <w:rsid w:val="00DB64FA"/>
    <w:rsid w:val="00DB6FEA"/>
    <w:rsid w:val="00DB736C"/>
    <w:rsid w:val="00DB73D5"/>
    <w:rsid w:val="00DB76BF"/>
    <w:rsid w:val="00DB7E6F"/>
    <w:rsid w:val="00DC0549"/>
    <w:rsid w:val="00DC0622"/>
    <w:rsid w:val="00DC0B89"/>
    <w:rsid w:val="00DC12EC"/>
    <w:rsid w:val="00DC1416"/>
    <w:rsid w:val="00DC1482"/>
    <w:rsid w:val="00DC21CB"/>
    <w:rsid w:val="00DC2541"/>
    <w:rsid w:val="00DC3309"/>
    <w:rsid w:val="00DC388B"/>
    <w:rsid w:val="00DC38AA"/>
    <w:rsid w:val="00DC38CC"/>
    <w:rsid w:val="00DC3A44"/>
    <w:rsid w:val="00DC3A7F"/>
    <w:rsid w:val="00DC4372"/>
    <w:rsid w:val="00DC458E"/>
    <w:rsid w:val="00DC4680"/>
    <w:rsid w:val="00DC4884"/>
    <w:rsid w:val="00DC5073"/>
    <w:rsid w:val="00DC507F"/>
    <w:rsid w:val="00DC6044"/>
    <w:rsid w:val="00DC6112"/>
    <w:rsid w:val="00DC6350"/>
    <w:rsid w:val="00DC7841"/>
    <w:rsid w:val="00DC7EB4"/>
    <w:rsid w:val="00DD0758"/>
    <w:rsid w:val="00DD0838"/>
    <w:rsid w:val="00DD0C23"/>
    <w:rsid w:val="00DD0E85"/>
    <w:rsid w:val="00DD0F98"/>
    <w:rsid w:val="00DD1698"/>
    <w:rsid w:val="00DD19AE"/>
    <w:rsid w:val="00DD1C0F"/>
    <w:rsid w:val="00DD1DA0"/>
    <w:rsid w:val="00DD2B9B"/>
    <w:rsid w:val="00DD3137"/>
    <w:rsid w:val="00DD3403"/>
    <w:rsid w:val="00DD3410"/>
    <w:rsid w:val="00DD4261"/>
    <w:rsid w:val="00DD5822"/>
    <w:rsid w:val="00DD5CBA"/>
    <w:rsid w:val="00DD5FB5"/>
    <w:rsid w:val="00DD64CF"/>
    <w:rsid w:val="00DD6753"/>
    <w:rsid w:val="00DD6761"/>
    <w:rsid w:val="00DD6DC2"/>
    <w:rsid w:val="00DD7385"/>
    <w:rsid w:val="00DE00DE"/>
    <w:rsid w:val="00DE071B"/>
    <w:rsid w:val="00DE0721"/>
    <w:rsid w:val="00DE14FD"/>
    <w:rsid w:val="00DE210A"/>
    <w:rsid w:val="00DE2876"/>
    <w:rsid w:val="00DE29D3"/>
    <w:rsid w:val="00DE2C72"/>
    <w:rsid w:val="00DE36B3"/>
    <w:rsid w:val="00DE3A48"/>
    <w:rsid w:val="00DE4832"/>
    <w:rsid w:val="00DE4E44"/>
    <w:rsid w:val="00DE535D"/>
    <w:rsid w:val="00DE59C6"/>
    <w:rsid w:val="00DE64FA"/>
    <w:rsid w:val="00DE68B6"/>
    <w:rsid w:val="00DE7045"/>
    <w:rsid w:val="00DE7452"/>
    <w:rsid w:val="00DE7E53"/>
    <w:rsid w:val="00DF039B"/>
    <w:rsid w:val="00DF11A6"/>
    <w:rsid w:val="00DF128F"/>
    <w:rsid w:val="00DF1304"/>
    <w:rsid w:val="00DF16B8"/>
    <w:rsid w:val="00DF2FFA"/>
    <w:rsid w:val="00DF3472"/>
    <w:rsid w:val="00DF34DF"/>
    <w:rsid w:val="00DF3AFF"/>
    <w:rsid w:val="00DF3D98"/>
    <w:rsid w:val="00DF4137"/>
    <w:rsid w:val="00DF417C"/>
    <w:rsid w:val="00DF483C"/>
    <w:rsid w:val="00DF4CFB"/>
    <w:rsid w:val="00DF5942"/>
    <w:rsid w:val="00DF5A54"/>
    <w:rsid w:val="00DF6223"/>
    <w:rsid w:val="00DF64EA"/>
    <w:rsid w:val="00DF6A13"/>
    <w:rsid w:val="00DF731A"/>
    <w:rsid w:val="00E00156"/>
    <w:rsid w:val="00E005B7"/>
    <w:rsid w:val="00E00619"/>
    <w:rsid w:val="00E006F6"/>
    <w:rsid w:val="00E00C37"/>
    <w:rsid w:val="00E00EAC"/>
    <w:rsid w:val="00E00FC0"/>
    <w:rsid w:val="00E01522"/>
    <w:rsid w:val="00E01892"/>
    <w:rsid w:val="00E01EA6"/>
    <w:rsid w:val="00E028D5"/>
    <w:rsid w:val="00E03E40"/>
    <w:rsid w:val="00E040F2"/>
    <w:rsid w:val="00E04960"/>
    <w:rsid w:val="00E053EE"/>
    <w:rsid w:val="00E05D79"/>
    <w:rsid w:val="00E06BA6"/>
    <w:rsid w:val="00E06BC3"/>
    <w:rsid w:val="00E0740B"/>
    <w:rsid w:val="00E07C0B"/>
    <w:rsid w:val="00E10198"/>
    <w:rsid w:val="00E10CE9"/>
    <w:rsid w:val="00E11420"/>
    <w:rsid w:val="00E11ECE"/>
    <w:rsid w:val="00E1246F"/>
    <w:rsid w:val="00E135C4"/>
    <w:rsid w:val="00E13D98"/>
    <w:rsid w:val="00E13E3F"/>
    <w:rsid w:val="00E14642"/>
    <w:rsid w:val="00E14F33"/>
    <w:rsid w:val="00E15739"/>
    <w:rsid w:val="00E15845"/>
    <w:rsid w:val="00E15E9F"/>
    <w:rsid w:val="00E15F71"/>
    <w:rsid w:val="00E1612F"/>
    <w:rsid w:val="00E16529"/>
    <w:rsid w:val="00E16658"/>
    <w:rsid w:val="00E169B6"/>
    <w:rsid w:val="00E173AA"/>
    <w:rsid w:val="00E17A5F"/>
    <w:rsid w:val="00E20007"/>
    <w:rsid w:val="00E20554"/>
    <w:rsid w:val="00E218BA"/>
    <w:rsid w:val="00E21F6C"/>
    <w:rsid w:val="00E220A7"/>
    <w:rsid w:val="00E22664"/>
    <w:rsid w:val="00E22A83"/>
    <w:rsid w:val="00E22AC6"/>
    <w:rsid w:val="00E2319F"/>
    <w:rsid w:val="00E237E7"/>
    <w:rsid w:val="00E2391D"/>
    <w:rsid w:val="00E239B2"/>
    <w:rsid w:val="00E24197"/>
    <w:rsid w:val="00E243E4"/>
    <w:rsid w:val="00E24765"/>
    <w:rsid w:val="00E24B3F"/>
    <w:rsid w:val="00E24FF3"/>
    <w:rsid w:val="00E250D2"/>
    <w:rsid w:val="00E26C43"/>
    <w:rsid w:val="00E271A1"/>
    <w:rsid w:val="00E275E5"/>
    <w:rsid w:val="00E27AA0"/>
    <w:rsid w:val="00E27C32"/>
    <w:rsid w:val="00E301B1"/>
    <w:rsid w:val="00E30304"/>
    <w:rsid w:val="00E30C19"/>
    <w:rsid w:val="00E316BA"/>
    <w:rsid w:val="00E32E13"/>
    <w:rsid w:val="00E33F78"/>
    <w:rsid w:val="00E34021"/>
    <w:rsid w:val="00E34AAE"/>
    <w:rsid w:val="00E34C77"/>
    <w:rsid w:val="00E34D35"/>
    <w:rsid w:val="00E34DB5"/>
    <w:rsid w:val="00E34DB6"/>
    <w:rsid w:val="00E34EFB"/>
    <w:rsid w:val="00E359A5"/>
    <w:rsid w:val="00E35A96"/>
    <w:rsid w:val="00E36E63"/>
    <w:rsid w:val="00E36FE7"/>
    <w:rsid w:val="00E372B2"/>
    <w:rsid w:val="00E37354"/>
    <w:rsid w:val="00E373EE"/>
    <w:rsid w:val="00E37ACE"/>
    <w:rsid w:val="00E4058F"/>
    <w:rsid w:val="00E405CB"/>
    <w:rsid w:val="00E41618"/>
    <w:rsid w:val="00E42050"/>
    <w:rsid w:val="00E42142"/>
    <w:rsid w:val="00E42662"/>
    <w:rsid w:val="00E42D54"/>
    <w:rsid w:val="00E42FE5"/>
    <w:rsid w:val="00E43DDF"/>
    <w:rsid w:val="00E442EB"/>
    <w:rsid w:val="00E45AE9"/>
    <w:rsid w:val="00E45FB3"/>
    <w:rsid w:val="00E468C5"/>
    <w:rsid w:val="00E46DDE"/>
    <w:rsid w:val="00E471E5"/>
    <w:rsid w:val="00E47447"/>
    <w:rsid w:val="00E47A39"/>
    <w:rsid w:val="00E5060F"/>
    <w:rsid w:val="00E51133"/>
    <w:rsid w:val="00E511F0"/>
    <w:rsid w:val="00E51296"/>
    <w:rsid w:val="00E51521"/>
    <w:rsid w:val="00E51B58"/>
    <w:rsid w:val="00E52236"/>
    <w:rsid w:val="00E52C46"/>
    <w:rsid w:val="00E52ECC"/>
    <w:rsid w:val="00E537BC"/>
    <w:rsid w:val="00E54835"/>
    <w:rsid w:val="00E54B45"/>
    <w:rsid w:val="00E54FDD"/>
    <w:rsid w:val="00E554C7"/>
    <w:rsid w:val="00E554FF"/>
    <w:rsid w:val="00E55B2E"/>
    <w:rsid w:val="00E55BD4"/>
    <w:rsid w:val="00E5652E"/>
    <w:rsid w:val="00E56AB2"/>
    <w:rsid w:val="00E56D77"/>
    <w:rsid w:val="00E575D5"/>
    <w:rsid w:val="00E5799B"/>
    <w:rsid w:val="00E60BF7"/>
    <w:rsid w:val="00E61396"/>
    <w:rsid w:val="00E616DB"/>
    <w:rsid w:val="00E61C7A"/>
    <w:rsid w:val="00E61E26"/>
    <w:rsid w:val="00E623B5"/>
    <w:rsid w:val="00E62714"/>
    <w:rsid w:val="00E62DE6"/>
    <w:rsid w:val="00E63453"/>
    <w:rsid w:val="00E64072"/>
    <w:rsid w:val="00E6521A"/>
    <w:rsid w:val="00E659A1"/>
    <w:rsid w:val="00E65CB2"/>
    <w:rsid w:val="00E6634A"/>
    <w:rsid w:val="00E672D3"/>
    <w:rsid w:val="00E676A9"/>
    <w:rsid w:val="00E67A8F"/>
    <w:rsid w:val="00E70115"/>
    <w:rsid w:val="00E70BE4"/>
    <w:rsid w:val="00E71307"/>
    <w:rsid w:val="00E72692"/>
    <w:rsid w:val="00E72A94"/>
    <w:rsid w:val="00E72DD3"/>
    <w:rsid w:val="00E730F7"/>
    <w:rsid w:val="00E73867"/>
    <w:rsid w:val="00E75FDF"/>
    <w:rsid w:val="00E76EF2"/>
    <w:rsid w:val="00E771BD"/>
    <w:rsid w:val="00E7720C"/>
    <w:rsid w:val="00E77740"/>
    <w:rsid w:val="00E77D67"/>
    <w:rsid w:val="00E77E61"/>
    <w:rsid w:val="00E804BA"/>
    <w:rsid w:val="00E806E0"/>
    <w:rsid w:val="00E80BC8"/>
    <w:rsid w:val="00E81436"/>
    <w:rsid w:val="00E82627"/>
    <w:rsid w:val="00E82A06"/>
    <w:rsid w:val="00E82F26"/>
    <w:rsid w:val="00E83046"/>
    <w:rsid w:val="00E83111"/>
    <w:rsid w:val="00E833C0"/>
    <w:rsid w:val="00E841DA"/>
    <w:rsid w:val="00E84C91"/>
    <w:rsid w:val="00E84CD5"/>
    <w:rsid w:val="00E85125"/>
    <w:rsid w:val="00E854AD"/>
    <w:rsid w:val="00E86A24"/>
    <w:rsid w:val="00E87E2F"/>
    <w:rsid w:val="00E87FE0"/>
    <w:rsid w:val="00E900DA"/>
    <w:rsid w:val="00E902A4"/>
    <w:rsid w:val="00E902C7"/>
    <w:rsid w:val="00E906E1"/>
    <w:rsid w:val="00E90B2F"/>
    <w:rsid w:val="00E90BCB"/>
    <w:rsid w:val="00E90C7A"/>
    <w:rsid w:val="00E91594"/>
    <w:rsid w:val="00E91EAC"/>
    <w:rsid w:val="00E922B6"/>
    <w:rsid w:val="00E92897"/>
    <w:rsid w:val="00E92E1C"/>
    <w:rsid w:val="00E94752"/>
    <w:rsid w:val="00E94922"/>
    <w:rsid w:val="00E95BEE"/>
    <w:rsid w:val="00E961DB"/>
    <w:rsid w:val="00E974E5"/>
    <w:rsid w:val="00E97E44"/>
    <w:rsid w:val="00EA0085"/>
    <w:rsid w:val="00EA1221"/>
    <w:rsid w:val="00EA1452"/>
    <w:rsid w:val="00EA1A31"/>
    <w:rsid w:val="00EA1B87"/>
    <w:rsid w:val="00EA328A"/>
    <w:rsid w:val="00EA36E4"/>
    <w:rsid w:val="00EA3E17"/>
    <w:rsid w:val="00EA44BA"/>
    <w:rsid w:val="00EA4FC8"/>
    <w:rsid w:val="00EA5555"/>
    <w:rsid w:val="00EA556F"/>
    <w:rsid w:val="00EA590A"/>
    <w:rsid w:val="00EA5DF3"/>
    <w:rsid w:val="00EA631B"/>
    <w:rsid w:val="00EA647C"/>
    <w:rsid w:val="00EA6B69"/>
    <w:rsid w:val="00EA7509"/>
    <w:rsid w:val="00EA793D"/>
    <w:rsid w:val="00EA7FB0"/>
    <w:rsid w:val="00EB0083"/>
    <w:rsid w:val="00EB0692"/>
    <w:rsid w:val="00EB0755"/>
    <w:rsid w:val="00EB0CF7"/>
    <w:rsid w:val="00EB102D"/>
    <w:rsid w:val="00EB105D"/>
    <w:rsid w:val="00EB1CB3"/>
    <w:rsid w:val="00EB2256"/>
    <w:rsid w:val="00EB3FB8"/>
    <w:rsid w:val="00EB45EE"/>
    <w:rsid w:val="00EB5077"/>
    <w:rsid w:val="00EB5884"/>
    <w:rsid w:val="00EB6D52"/>
    <w:rsid w:val="00EB724B"/>
    <w:rsid w:val="00EB7BF5"/>
    <w:rsid w:val="00EB7D5B"/>
    <w:rsid w:val="00EB7DDA"/>
    <w:rsid w:val="00EB7DFF"/>
    <w:rsid w:val="00EC0E5A"/>
    <w:rsid w:val="00EC211C"/>
    <w:rsid w:val="00EC2678"/>
    <w:rsid w:val="00EC2B12"/>
    <w:rsid w:val="00EC3863"/>
    <w:rsid w:val="00EC39AB"/>
    <w:rsid w:val="00EC421F"/>
    <w:rsid w:val="00EC4E12"/>
    <w:rsid w:val="00EC5B2B"/>
    <w:rsid w:val="00EC6017"/>
    <w:rsid w:val="00EC68FA"/>
    <w:rsid w:val="00EC7E24"/>
    <w:rsid w:val="00ED0377"/>
    <w:rsid w:val="00ED180F"/>
    <w:rsid w:val="00ED2099"/>
    <w:rsid w:val="00ED21B6"/>
    <w:rsid w:val="00ED2218"/>
    <w:rsid w:val="00ED2688"/>
    <w:rsid w:val="00ED2781"/>
    <w:rsid w:val="00ED3973"/>
    <w:rsid w:val="00ED3D31"/>
    <w:rsid w:val="00ED428F"/>
    <w:rsid w:val="00ED4C7C"/>
    <w:rsid w:val="00ED58B7"/>
    <w:rsid w:val="00ED5B23"/>
    <w:rsid w:val="00ED6071"/>
    <w:rsid w:val="00ED6196"/>
    <w:rsid w:val="00ED62E5"/>
    <w:rsid w:val="00ED6649"/>
    <w:rsid w:val="00ED6B81"/>
    <w:rsid w:val="00EE05EC"/>
    <w:rsid w:val="00EE0731"/>
    <w:rsid w:val="00EE1645"/>
    <w:rsid w:val="00EE18EF"/>
    <w:rsid w:val="00EE19F4"/>
    <w:rsid w:val="00EE1C70"/>
    <w:rsid w:val="00EE1C97"/>
    <w:rsid w:val="00EE1CC2"/>
    <w:rsid w:val="00EE1CCA"/>
    <w:rsid w:val="00EE2AC2"/>
    <w:rsid w:val="00EE2B18"/>
    <w:rsid w:val="00EE2E3B"/>
    <w:rsid w:val="00EE3166"/>
    <w:rsid w:val="00EE3258"/>
    <w:rsid w:val="00EE346F"/>
    <w:rsid w:val="00EE3A20"/>
    <w:rsid w:val="00EE4151"/>
    <w:rsid w:val="00EE52B8"/>
    <w:rsid w:val="00EE534D"/>
    <w:rsid w:val="00EE5C63"/>
    <w:rsid w:val="00EE6CE6"/>
    <w:rsid w:val="00EE7AEF"/>
    <w:rsid w:val="00EE7F65"/>
    <w:rsid w:val="00EF003C"/>
    <w:rsid w:val="00EF04C7"/>
    <w:rsid w:val="00EF1747"/>
    <w:rsid w:val="00EF1775"/>
    <w:rsid w:val="00EF21BC"/>
    <w:rsid w:val="00EF2D8C"/>
    <w:rsid w:val="00EF3F28"/>
    <w:rsid w:val="00EF62D3"/>
    <w:rsid w:val="00EF648D"/>
    <w:rsid w:val="00EF663B"/>
    <w:rsid w:val="00EF717A"/>
    <w:rsid w:val="00F00272"/>
    <w:rsid w:val="00F00463"/>
    <w:rsid w:val="00F007DA"/>
    <w:rsid w:val="00F0081C"/>
    <w:rsid w:val="00F009D9"/>
    <w:rsid w:val="00F0142E"/>
    <w:rsid w:val="00F01567"/>
    <w:rsid w:val="00F024DD"/>
    <w:rsid w:val="00F02663"/>
    <w:rsid w:val="00F03619"/>
    <w:rsid w:val="00F0456A"/>
    <w:rsid w:val="00F04946"/>
    <w:rsid w:val="00F05DAC"/>
    <w:rsid w:val="00F05EDE"/>
    <w:rsid w:val="00F06916"/>
    <w:rsid w:val="00F07559"/>
    <w:rsid w:val="00F07A86"/>
    <w:rsid w:val="00F07AAA"/>
    <w:rsid w:val="00F11E1B"/>
    <w:rsid w:val="00F11F43"/>
    <w:rsid w:val="00F12091"/>
    <w:rsid w:val="00F121B2"/>
    <w:rsid w:val="00F124A5"/>
    <w:rsid w:val="00F12AEB"/>
    <w:rsid w:val="00F12B23"/>
    <w:rsid w:val="00F131A6"/>
    <w:rsid w:val="00F136F7"/>
    <w:rsid w:val="00F13ADE"/>
    <w:rsid w:val="00F13C7E"/>
    <w:rsid w:val="00F14332"/>
    <w:rsid w:val="00F14890"/>
    <w:rsid w:val="00F14AAA"/>
    <w:rsid w:val="00F15102"/>
    <w:rsid w:val="00F153C7"/>
    <w:rsid w:val="00F159CE"/>
    <w:rsid w:val="00F17E74"/>
    <w:rsid w:val="00F20224"/>
    <w:rsid w:val="00F222A3"/>
    <w:rsid w:val="00F225ED"/>
    <w:rsid w:val="00F2341F"/>
    <w:rsid w:val="00F234DA"/>
    <w:rsid w:val="00F23C0F"/>
    <w:rsid w:val="00F25148"/>
    <w:rsid w:val="00F25CC9"/>
    <w:rsid w:val="00F25FCC"/>
    <w:rsid w:val="00F267DA"/>
    <w:rsid w:val="00F26972"/>
    <w:rsid w:val="00F26D17"/>
    <w:rsid w:val="00F27217"/>
    <w:rsid w:val="00F27B7C"/>
    <w:rsid w:val="00F27BEC"/>
    <w:rsid w:val="00F27E17"/>
    <w:rsid w:val="00F30366"/>
    <w:rsid w:val="00F30458"/>
    <w:rsid w:val="00F30AA3"/>
    <w:rsid w:val="00F30C9A"/>
    <w:rsid w:val="00F3104D"/>
    <w:rsid w:val="00F31545"/>
    <w:rsid w:val="00F31903"/>
    <w:rsid w:val="00F324B4"/>
    <w:rsid w:val="00F33676"/>
    <w:rsid w:val="00F3391D"/>
    <w:rsid w:val="00F343FA"/>
    <w:rsid w:val="00F3473A"/>
    <w:rsid w:val="00F34A54"/>
    <w:rsid w:val="00F35199"/>
    <w:rsid w:val="00F35D26"/>
    <w:rsid w:val="00F36699"/>
    <w:rsid w:val="00F36F12"/>
    <w:rsid w:val="00F40AEE"/>
    <w:rsid w:val="00F41C0C"/>
    <w:rsid w:val="00F429DA"/>
    <w:rsid w:val="00F42E3E"/>
    <w:rsid w:val="00F431D0"/>
    <w:rsid w:val="00F43349"/>
    <w:rsid w:val="00F4358C"/>
    <w:rsid w:val="00F436E7"/>
    <w:rsid w:val="00F44D80"/>
    <w:rsid w:val="00F4552C"/>
    <w:rsid w:val="00F45594"/>
    <w:rsid w:val="00F457B5"/>
    <w:rsid w:val="00F47CA1"/>
    <w:rsid w:val="00F50226"/>
    <w:rsid w:val="00F50FA5"/>
    <w:rsid w:val="00F5136D"/>
    <w:rsid w:val="00F51A0D"/>
    <w:rsid w:val="00F51DBE"/>
    <w:rsid w:val="00F5274D"/>
    <w:rsid w:val="00F52C31"/>
    <w:rsid w:val="00F53257"/>
    <w:rsid w:val="00F53990"/>
    <w:rsid w:val="00F53D3E"/>
    <w:rsid w:val="00F53DBF"/>
    <w:rsid w:val="00F54112"/>
    <w:rsid w:val="00F54125"/>
    <w:rsid w:val="00F551CA"/>
    <w:rsid w:val="00F55668"/>
    <w:rsid w:val="00F55D54"/>
    <w:rsid w:val="00F560A3"/>
    <w:rsid w:val="00F5647B"/>
    <w:rsid w:val="00F56A9B"/>
    <w:rsid w:val="00F6040A"/>
    <w:rsid w:val="00F60C2D"/>
    <w:rsid w:val="00F61E7F"/>
    <w:rsid w:val="00F62169"/>
    <w:rsid w:val="00F62391"/>
    <w:rsid w:val="00F62CB0"/>
    <w:rsid w:val="00F64179"/>
    <w:rsid w:val="00F646EA"/>
    <w:rsid w:val="00F65122"/>
    <w:rsid w:val="00F65275"/>
    <w:rsid w:val="00F655EF"/>
    <w:rsid w:val="00F658D9"/>
    <w:rsid w:val="00F65B35"/>
    <w:rsid w:val="00F66A08"/>
    <w:rsid w:val="00F6705B"/>
    <w:rsid w:val="00F7053D"/>
    <w:rsid w:val="00F70DD6"/>
    <w:rsid w:val="00F71C27"/>
    <w:rsid w:val="00F71C94"/>
    <w:rsid w:val="00F7277D"/>
    <w:rsid w:val="00F72C33"/>
    <w:rsid w:val="00F7345D"/>
    <w:rsid w:val="00F743D5"/>
    <w:rsid w:val="00F745A6"/>
    <w:rsid w:val="00F7488F"/>
    <w:rsid w:val="00F74AE9"/>
    <w:rsid w:val="00F74C2F"/>
    <w:rsid w:val="00F74E6D"/>
    <w:rsid w:val="00F7598F"/>
    <w:rsid w:val="00F75C88"/>
    <w:rsid w:val="00F75CE0"/>
    <w:rsid w:val="00F76F05"/>
    <w:rsid w:val="00F76FD0"/>
    <w:rsid w:val="00F77626"/>
    <w:rsid w:val="00F77B80"/>
    <w:rsid w:val="00F77CCD"/>
    <w:rsid w:val="00F77D11"/>
    <w:rsid w:val="00F802E1"/>
    <w:rsid w:val="00F80A10"/>
    <w:rsid w:val="00F81548"/>
    <w:rsid w:val="00F8236F"/>
    <w:rsid w:val="00F829CF"/>
    <w:rsid w:val="00F82C35"/>
    <w:rsid w:val="00F83C13"/>
    <w:rsid w:val="00F83ED0"/>
    <w:rsid w:val="00F84438"/>
    <w:rsid w:val="00F8490C"/>
    <w:rsid w:val="00F849AC"/>
    <w:rsid w:val="00F84CA9"/>
    <w:rsid w:val="00F84E1B"/>
    <w:rsid w:val="00F856ED"/>
    <w:rsid w:val="00F85B0C"/>
    <w:rsid w:val="00F86416"/>
    <w:rsid w:val="00F8648D"/>
    <w:rsid w:val="00F86540"/>
    <w:rsid w:val="00F874AF"/>
    <w:rsid w:val="00F878C3"/>
    <w:rsid w:val="00F87DAA"/>
    <w:rsid w:val="00F909B6"/>
    <w:rsid w:val="00F90D58"/>
    <w:rsid w:val="00F91085"/>
    <w:rsid w:val="00F91F61"/>
    <w:rsid w:val="00F92252"/>
    <w:rsid w:val="00F92464"/>
    <w:rsid w:val="00F92BCA"/>
    <w:rsid w:val="00F93A21"/>
    <w:rsid w:val="00F93B32"/>
    <w:rsid w:val="00F93B62"/>
    <w:rsid w:val="00F94FA0"/>
    <w:rsid w:val="00F96837"/>
    <w:rsid w:val="00F97E8E"/>
    <w:rsid w:val="00FA02CC"/>
    <w:rsid w:val="00FA092F"/>
    <w:rsid w:val="00FA0AE6"/>
    <w:rsid w:val="00FA0B2C"/>
    <w:rsid w:val="00FA17C0"/>
    <w:rsid w:val="00FA23F5"/>
    <w:rsid w:val="00FA28DD"/>
    <w:rsid w:val="00FA2C66"/>
    <w:rsid w:val="00FA39B1"/>
    <w:rsid w:val="00FA3AA1"/>
    <w:rsid w:val="00FA3BF9"/>
    <w:rsid w:val="00FA3F29"/>
    <w:rsid w:val="00FA439D"/>
    <w:rsid w:val="00FA46A0"/>
    <w:rsid w:val="00FA4A50"/>
    <w:rsid w:val="00FA4A71"/>
    <w:rsid w:val="00FA5F1A"/>
    <w:rsid w:val="00FA606A"/>
    <w:rsid w:val="00FA62D0"/>
    <w:rsid w:val="00FA6755"/>
    <w:rsid w:val="00FA6792"/>
    <w:rsid w:val="00FB0126"/>
    <w:rsid w:val="00FB07EF"/>
    <w:rsid w:val="00FB0A3F"/>
    <w:rsid w:val="00FB0B7F"/>
    <w:rsid w:val="00FB13A9"/>
    <w:rsid w:val="00FB1523"/>
    <w:rsid w:val="00FB1BCA"/>
    <w:rsid w:val="00FB245D"/>
    <w:rsid w:val="00FB2E22"/>
    <w:rsid w:val="00FB33A6"/>
    <w:rsid w:val="00FB380C"/>
    <w:rsid w:val="00FB39BC"/>
    <w:rsid w:val="00FB3C31"/>
    <w:rsid w:val="00FB3D03"/>
    <w:rsid w:val="00FB3F34"/>
    <w:rsid w:val="00FB431E"/>
    <w:rsid w:val="00FB4FC4"/>
    <w:rsid w:val="00FB695E"/>
    <w:rsid w:val="00FB6F87"/>
    <w:rsid w:val="00FB7ECE"/>
    <w:rsid w:val="00FC0038"/>
    <w:rsid w:val="00FC18F6"/>
    <w:rsid w:val="00FC25BA"/>
    <w:rsid w:val="00FC2C43"/>
    <w:rsid w:val="00FC339B"/>
    <w:rsid w:val="00FC3530"/>
    <w:rsid w:val="00FC3974"/>
    <w:rsid w:val="00FC3D57"/>
    <w:rsid w:val="00FC4226"/>
    <w:rsid w:val="00FC4BFC"/>
    <w:rsid w:val="00FC52E6"/>
    <w:rsid w:val="00FC538D"/>
    <w:rsid w:val="00FC5E63"/>
    <w:rsid w:val="00FC6911"/>
    <w:rsid w:val="00FC76C3"/>
    <w:rsid w:val="00FC77B1"/>
    <w:rsid w:val="00FC785C"/>
    <w:rsid w:val="00FD0CC7"/>
    <w:rsid w:val="00FD129A"/>
    <w:rsid w:val="00FD1AEF"/>
    <w:rsid w:val="00FD21B5"/>
    <w:rsid w:val="00FD26C0"/>
    <w:rsid w:val="00FD2F1B"/>
    <w:rsid w:val="00FD2FFA"/>
    <w:rsid w:val="00FD36F9"/>
    <w:rsid w:val="00FD4603"/>
    <w:rsid w:val="00FD466A"/>
    <w:rsid w:val="00FD58B4"/>
    <w:rsid w:val="00FD5A99"/>
    <w:rsid w:val="00FD67A4"/>
    <w:rsid w:val="00FD6D45"/>
    <w:rsid w:val="00FD6D72"/>
    <w:rsid w:val="00FD74F3"/>
    <w:rsid w:val="00FD7F9F"/>
    <w:rsid w:val="00FD7FBD"/>
    <w:rsid w:val="00FE095E"/>
    <w:rsid w:val="00FE0FC4"/>
    <w:rsid w:val="00FE1042"/>
    <w:rsid w:val="00FE1348"/>
    <w:rsid w:val="00FE1917"/>
    <w:rsid w:val="00FE1BC0"/>
    <w:rsid w:val="00FE1F77"/>
    <w:rsid w:val="00FE2D50"/>
    <w:rsid w:val="00FE4FEB"/>
    <w:rsid w:val="00FE513B"/>
    <w:rsid w:val="00FE5193"/>
    <w:rsid w:val="00FE5510"/>
    <w:rsid w:val="00FE5640"/>
    <w:rsid w:val="00FE580C"/>
    <w:rsid w:val="00FE586A"/>
    <w:rsid w:val="00FE6520"/>
    <w:rsid w:val="00FE6789"/>
    <w:rsid w:val="00FE69DC"/>
    <w:rsid w:val="00FE74C7"/>
    <w:rsid w:val="00FE7973"/>
    <w:rsid w:val="00FF09FD"/>
    <w:rsid w:val="00FF1551"/>
    <w:rsid w:val="00FF1A6C"/>
    <w:rsid w:val="00FF1ED3"/>
    <w:rsid w:val="00FF1F97"/>
    <w:rsid w:val="00FF26A0"/>
    <w:rsid w:val="00FF34D6"/>
    <w:rsid w:val="00FF3785"/>
    <w:rsid w:val="00FF489F"/>
    <w:rsid w:val="00FF4B92"/>
    <w:rsid w:val="00FF5016"/>
    <w:rsid w:val="00FF6151"/>
    <w:rsid w:val="00FF7160"/>
    <w:rsid w:val="00FF7F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FAC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293B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293B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006">
      <w:bodyDiv w:val="1"/>
      <w:marLeft w:val="0"/>
      <w:marRight w:val="0"/>
      <w:marTop w:val="0"/>
      <w:marBottom w:val="0"/>
      <w:divBdr>
        <w:top w:val="none" w:sz="0" w:space="0" w:color="auto"/>
        <w:left w:val="none" w:sz="0" w:space="0" w:color="auto"/>
        <w:bottom w:val="none" w:sz="0" w:space="0" w:color="auto"/>
        <w:right w:val="none" w:sz="0" w:space="0" w:color="auto"/>
      </w:divBdr>
    </w:div>
    <w:div w:id="86580118">
      <w:bodyDiv w:val="1"/>
      <w:marLeft w:val="0"/>
      <w:marRight w:val="0"/>
      <w:marTop w:val="0"/>
      <w:marBottom w:val="0"/>
      <w:divBdr>
        <w:top w:val="none" w:sz="0" w:space="0" w:color="auto"/>
        <w:left w:val="none" w:sz="0" w:space="0" w:color="auto"/>
        <w:bottom w:val="none" w:sz="0" w:space="0" w:color="auto"/>
        <w:right w:val="none" w:sz="0" w:space="0" w:color="auto"/>
      </w:divBdr>
    </w:div>
    <w:div w:id="107701953">
      <w:bodyDiv w:val="1"/>
      <w:marLeft w:val="0"/>
      <w:marRight w:val="0"/>
      <w:marTop w:val="0"/>
      <w:marBottom w:val="0"/>
      <w:divBdr>
        <w:top w:val="none" w:sz="0" w:space="0" w:color="auto"/>
        <w:left w:val="none" w:sz="0" w:space="0" w:color="auto"/>
        <w:bottom w:val="none" w:sz="0" w:space="0" w:color="auto"/>
        <w:right w:val="none" w:sz="0" w:space="0" w:color="auto"/>
      </w:divBdr>
    </w:div>
    <w:div w:id="119499330">
      <w:bodyDiv w:val="1"/>
      <w:marLeft w:val="0"/>
      <w:marRight w:val="0"/>
      <w:marTop w:val="0"/>
      <w:marBottom w:val="0"/>
      <w:divBdr>
        <w:top w:val="none" w:sz="0" w:space="0" w:color="auto"/>
        <w:left w:val="none" w:sz="0" w:space="0" w:color="auto"/>
        <w:bottom w:val="none" w:sz="0" w:space="0" w:color="auto"/>
        <w:right w:val="none" w:sz="0" w:space="0" w:color="auto"/>
      </w:divBdr>
      <w:divsChild>
        <w:div w:id="785197659">
          <w:marLeft w:val="480"/>
          <w:marRight w:val="0"/>
          <w:marTop w:val="0"/>
          <w:marBottom w:val="0"/>
          <w:divBdr>
            <w:top w:val="none" w:sz="0" w:space="0" w:color="auto"/>
            <w:left w:val="none" w:sz="0" w:space="0" w:color="auto"/>
            <w:bottom w:val="none" w:sz="0" w:space="0" w:color="auto"/>
            <w:right w:val="none" w:sz="0" w:space="0" w:color="auto"/>
          </w:divBdr>
          <w:divsChild>
            <w:div w:id="7178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99">
      <w:bodyDiv w:val="1"/>
      <w:marLeft w:val="0"/>
      <w:marRight w:val="0"/>
      <w:marTop w:val="0"/>
      <w:marBottom w:val="0"/>
      <w:divBdr>
        <w:top w:val="none" w:sz="0" w:space="0" w:color="auto"/>
        <w:left w:val="none" w:sz="0" w:space="0" w:color="auto"/>
        <w:bottom w:val="none" w:sz="0" w:space="0" w:color="auto"/>
        <w:right w:val="none" w:sz="0" w:space="0" w:color="auto"/>
      </w:divBdr>
    </w:div>
    <w:div w:id="166098154">
      <w:bodyDiv w:val="1"/>
      <w:marLeft w:val="0"/>
      <w:marRight w:val="0"/>
      <w:marTop w:val="0"/>
      <w:marBottom w:val="0"/>
      <w:divBdr>
        <w:top w:val="none" w:sz="0" w:space="0" w:color="auto"/>
        <w:left w:val="none" w:sz="0" w:space="0" w:color="auto"/>
        <w:bottom w:val="none" w:sz="0" w:space="0" w:color="auto"/>
        <w:right w:val="none" w:sz="0" w:space="0" w:color="auto"/>
      </w:divBdr>
    </w:div>
    <w:div w:id="176817658">
      <w:bodyDiv w:val="1"/>
      <w:marLeft w:val="0"/>
      <w:marRight w:val="0"/>
      <w:marTop w:val="0"/>
      <w:marBottom w:val="0"/>
      <w:divBdr>
        <w:top w:val="none" w:sz="0" w:space="0" w:color="auto"/>
        <w:left w:val="none" w:sz="0" w:space="0" w:color="auto"/>
        <w:bottom w:val="none" w:sz="0" w:space="0" w:color="auto"/>
        <w:right w:val="none" w:sz="0" w:space="0" w:color="auto"/>
      </w:divBdr>
    </w:div>
    <w:div w:id="188958207">
      <w:bodyDiv w:val="1"/>
      <w:marLeft w:val="0"/>
      <w:marRight w:val="0"/>
      <w:marTop w:val="0"/>
      <w:marBottom w:val="0"/>
      <w:divBdr>
        <w:top w:val="none" w:sz="0" w:space="0" w:color="auto"/>
        <w:left w:val="none" w:sz="0" w:space="0" w:color="auto"/>
        <w:bottom w:val="none" w:sz="0" w:space="0" w:color="auto"/>
        <w:right w:val="none" w:sz="0" w:space="0" w:color="auto"/>
      </w:divBdr>
    </w:div>
    <w:div w:id="211964195">
      <w:bodyDiv w:val="1"/>
      <w:marLeft w:val="0"/>
      <w:marRight w:val="0"/>
      <w:marTop w:val="0"/>
      <w:marBottom w:val="0"/>
      <w:divBdr>
        <w:top w:val="none" w:sz="0" w:space="0" w:color="auto"/>
        <w:left w:val="none" w:sz="0" w:space="0" w:color="auto"/>
        <w:bottom w:val="none" w:sz="0" w:space="0" w:color="auto"/>
        <w:right w:val="none" w:sz="0" w:space="0" w:color="auto"/>
      </w:divBdr>
    </w:div>
    <w:div w:id="247348622">
      <w:bodyDiv w:val="1"/>
      <w:marLeft w:val="0"/>
      <w:marRight w:val="0"/>
      <w:marTop w:val="0"/>
      <w:marBottom w:val="0"/>
      <w:divBdr>
        <w:top w:val="none" w:sz="0" w:space="0" w:color="auto"/>
        <w:left w:val="none" w:sz="0" w:space="0" w:color="auto"/>
        <w:bottom w:val="none" w:sz="0" w:space="0" w:color="auto"/>
        <w:right w:val="none" w:sz="0" w:space="0" w:color="auto"/>
      </w:divBdr>
    </w:div>
    <w:div w:id="288167404">
      <w:bodyDiv w:val="1"/>
      <w:marLeft w:val="0"/>
      <w:marRight w:val="0"/>
      <w:marTop w:val="0"/>
      <w:marBottom w:val="0"/>
      <w:divBdr>
        <w:top w:val="none" w:sz="0" w:space="0" w:color="auto"/>
        <w:left w:val="none" w:sz="0" w:space="0" w:color="auto"/>
        <w:bottom w:val="none" w:sz="0" w:space="0" w:color="auto"/>
        <w:right w:val="none" w:sz="0" w:space="0" w:color="auto"/>
      </w:divBdr>
    </w:div>
    <w:div w:id="331959055">
      <w:bodyDiv w:val="1"/>
      <w:marLeft w:val="0"/>
      <w:marRight w:val="0"/>
      <w:marTop w:val="0"/>
      <w:marBottom w:val="0"/>
      <w:divBdr>
        <w:top w:val="none" w:sz="0" w:space="0" w:color="auto"/>
        <w:left w:val="none" w:sz="0" w:space="0" w:color="auto"/>
        <w:bottom w:val="none" w:sz="0" w:space="0" w:color="auto"/>
        <w:right w:val="none" w:sz="0" w:space="0" w:color="auto"/>
      </w:divBdr>
    </w:div>
    <w:div w:id="341972807">
      <w:bodyDiv w:val="1"/>
      <w:marLeft w:val="0"/>
      <w:marRight w:val="0"/>
      <w:marTop w:val="0"/>
      <w:marBottom w:val="0"/>
      <w:divBdr>
        <w:top w:val="none" w:sz="0" w:space="0" w:color="auto"/>
        <w:left w:val="none" w:sz="0" w:space="0" w:color="auto"/>
        <w:bottom w:val="none" w:sz="0" w:space="0" w:color="auto"/>
        <w:right w:val="none" w:sz="0" w:space="0" w:color="auto"/>
      </w:divBdr>
    </w:div>
    <w:div w:id="369379959">
      <w:bodyDiv w:val="1"/>
      <w:marLeft w:val="0"/>
      <w:marRight w:val="0"/>
      <w:marTop w:val="0"/>
      <w:marBottom w:val="0"/>
      <w:divBdr>
        <w:top w:val="none" w:sz="0" w:space="0" w:color="auto"/>
        <w:left w:val="none" w:sz="0" w:space="0" w:color="auto"/>
        <w:bottom w:val="none" w:sz="0" w:space="0" w:color="auto"/>
        <w:right w:val="none" w:sz="0" w:space="0" w:color="auto"/>
      </w:divBdr>
    </w:div>
    <w:div w:id="416557064">
      <w:bodyDiv w:val="1"/>
      <w:marLeft w:val="0"/>
      <w:marRight w:val="0"/>
      <w:marTop w:val="0"/>
      <w:marBottom w:val="0"/>
      <w:divBdr>
        <w:top w:val="none" w:sz="0" w:space="0" w:color="auto"/>
        <w:left w:val="none" w:sz="0" w:space="0" w:color="auto"/>
        <w:bottom w:val="none" w:sz="0" w:space="0" w:color="auto"/>
        <w:right w:val="none" w:sz="0" w:space="0" w:color="auto"/>
      </w:divBdr>
    </w:div>
    <w:div w:id="515582786">
      <w:bodyDiv w:val="1"/>
      <w:marLeft w:val="0"/>
      <w:marRight w:val="0"/>
      <w:marTop w:val="0"/>
      <w:marBottom w:val="0"/>
      <w:divBdr>
        <w:top w:val="none" w:sz="0" w:space="0" w:color="auto"/>
        <w:left w:val="none" w:sz="0" w:space="0" w:color="auto"/>
        <w:bottom w:val="none" w:sz="0" w:space="0" w:color="auto"/>
        <w:right w:val="none" w:sz="0" w:space="0" w:color="auto"/>
      </w:divBdr>
    </w:div>
    <w:div w:id="607472554">
      <w:bodyDiv w:val="1"/>
      <w:marLeft w:val="0"/>
      <w:marRight w:val="0"/>
      <w:marTop w:val="0"/>
      <w:marBottom w:val="0"/>
      <w:divBdr>
        <w:top w:val="none" w:sz="0" w:space="0" w:color="auto"/>
        <w:left w:val="none" w:sz="0" w:space="0" w:color="auto"/>
        <w:bottom w:val="none" w:sz="0" w:space="0" w:color="auto"/>
        <w:right w:val="none" w:sz="0" w:space="0" w:color="auto"/>
      </w:divBdr>
    </w:div>
    <w:div w:id="616983529">
      <w:bodyDiv w:val="1"/>
      <w:marLeft w:val="0"/>
      <w:marRight w:val="0"/>
      <w:marTop w:val="0"/>
      <w:marBottom w:val="0"/>
      <w:divBdr>
        <w:top w:val="none" w:sz="0" w:space="0" w:color="auto"/>
        <w:left w:val="none" w:sz="0" w:space="0" w:color="auto"/>
        <w:bottom w:val="none" w:sz="0" w:space="0" w:color="auto"/>
        <w:right w:val="none" w:sz="0" w:space="0" w:color="auto"/>
      </w:divBdr>
    </w:div>
    <w:div w:id="675769007">
      <w:bodyDiv w:val="1"/>
      <w:marLeft w:val="0"/>
      <w:marRight w:val="0"/>
      <w:marTop w:val="0"/>
      <w:marBottom w:val="0"/>
      <w:divBdr>
        <w:top w:val="none" w:sz="0" w:space="0" w:color="auto"/>
        <w:left w:val="none" w:sz="0" w:space="0" w:color="auto"/>
        <w:bottom w:val="none" w:sz="0" w:space="0" w:color="auto"/>
        <w:right w:val="none" w:sz="0" w:space="0" w:color="auto"/>
      </w:divBdr>
    </w:div>
    <w:div w:id="702169550">
      <w:bodyDiv w:val="1"/>
      <w:marLeft w:val="0"/>
      <w:marRight w:val="0"/>
      <w:marTop w:val="0"/>
      <w:marBottom w:val="0"/>
      <w:divBdr>
        <w:top w:val="none" w:sz="0" w:space="0" w:color="auto"/>
        <w:left w:val="none" w:sz="0" w:space="0" w:color="auto"/>
        <w:bottom w:val="none" w:sz="0" w:space="0" w:color="auto"/>
        <w:right w:val="none" w:sz="0" w:space="0" w:color="auto"/>
      </w:divBdr>
    </w:div>
    <w:div w:id="727146249">
      <w:bodyDiv w:val="1"/>
      <w:marLeft w:val="0"/>
      <w:marRight w:val="0"/>
      <w:marTop w:val="0"/>
      <w:marBottom w:val="0"/>
      <w:divBdr>
        <w:top w:val="none" w:sz="0" w:space="0" w:color="auto"/>
        <w:left w:val="none" w:sz="0" w:space="0" w:color="auto"/>
        <w:bottom w:val="none" w:sz="0" w:space="0" w:color="auto"/>
        <w:right w:val="none" w:sz="0" w:space="0" w:color="auto"/>
      </w:divBdr>
      <w:divsChild>
        <w:div w:id="609624381">
          <w:marLeft w:val="480"/>
          <w:marRight w:val="0"/>
          <w:marTop w:val="0"/>
          <w:marBottom w:val="0"/>
          <w:divBdr>
            <w:top w:val="none" w:sz="0" w:space="0" w:color="auto"/>
            <w:left w:val="none" w:sz="0" w:space="0" w:color="auto"/>
            <w:bottom w:val="none" w:sz="0" w:space="0" w:color="auto"/>
            <w:right w:val="none" w:sz="0" w:space="0" w:color="auto"/>
          </w:divBdr>
          <w:divsChild>
            <w:div w:id="251159203">
              <w:marLeft w:val="0"/>
              <w:marRight w:val="0"/>
              <w:marTop w:val="0"/>
              <w:marBottom w:val="0"/>
              <w:divBdr>
                <w:top w:val="none" w:sz="0" w:space="0" w:color="auto"/>
                <w:left w:val="none" w:sz="0" w:space="0" w:color="auto"/>
                <w:bottom w:val="none" w:sz="0" w:space="0" w:color="auto"/>
                <w:right w:val="none" w:sz="0" w:space="0" w:color="auto"/>
              </w:divBdr>
            </w:div>
            <w:div w:id="920530115">
              <w:marLeft w:val="0"/>
              <w:marRight w:val="0"/>
              <w:marTop w:val="0"/>
              <w:marBottom w:val="0"/>
              <w:divBdr>
                <w:top w:val="none" w:sz="0" w:space="0" w:color="auto"/>
                <w:left w:val="none" w:sz="0" w:space="0" w:color="auto"/>
                <w:bottom w:val="none" w:sz="0" w:space="0" w:color="auto"/>
                <w:right w:val="none" w:sz="0" w:space="0" w:color="auto"/>
              </w:divBdr>
            </w:div>
            <w:div w:id="1482652978">
              <w:marLeft w:val="0"/>
              <w:marRight w:val="0"/>
              <w:marTop w:val="0"/>
              <w:marBottom w:val="0"/>
              <w:divBdr>
                <w:top w:val="none" w:sz="0" w:space="0" w:color="auto"/>
                <w:left w:val="none" w:sz="0" w:space="0" w:color="auto"/>
                <w:bottom w:val="none" w:sz="0" w:space="0" w:color="auto"/>
                <w:right w:val="none" w:sz="0" w:space="0" w:color="auto"/>
              </w:divBdr>
            </w:div>
            <w:div w:id="551308331">
              <w:marLeft w:val="0"/>
              <w:marRight w:val="0"/>
              <w:marTop w:val="0"/>
              <w:marBottom w:val="0"/>
              <w:divBdr>
                <w:top w:val="none" w:sz="0" w:space="0" w:color="auto"/>
                <w:left w:val="none" w:sz="0" w:space="0" w:color="auto"/>
                <w:bottom w:val="none" w:sz="0" w:space="0" w:color="auto"/>
                <w:right w:val="none" w:sz="0" w:space="0" w:color="auto"/>
              </w:divBdr>
            </w:div>
            <w:div w:id="792790139">
              <w:marLeft w:val="0"/>
              <w:marRight w:val="0"/>
              <w:marTop w:val="0"/>
              <w:marBottom w:val="0"/>
              <w:divBdr>
                <w:top w:val="none" w:sz="0" w:space="0" w:color="auto"/>
                <w:left w:val="none" w:sz="0" w:space="0" w:color="auto"/>
                <w:bottom w:val="none" w:sz="0" w:space="0" w:color="auto"/>
                <w:right w:val="none" w:sz="0" w:space="0" w:color="auto"/>
              </w:divBdr>
            </w:div>
            <w:div w:id="1993097699">
              <w:marLeft w:val="0"/>
              <w:marRight w:val="0"/>
              <w:marTop w:val="0"/>
              <w:marBottom w:val="0"/>
              <w:divBdr>
                <w:top w:val="none" w:sz="0" w:space="0" w:color="auto"/>
                <w:left w:val="none" w:sz="0" w:space="0" w:color="auto"/>
                <w:bottom w:val="none" w:sz="0" w:space="0" w:color="auto"/>
                <w:right w:val="none" w:sz="0" w:space="0" w:color="auto"/>
              </w:divBdr>
            </w:div>
            <w:div w:id="946621591">
              <w:marLeft w:val="0"/>
              <w:marRight w:val="0"/>
              <w:marTop w:val="0"/>
              <w:marBottom w:val="0"/>
              <w:divBdr>
                <w:top w:val="none" w:sz="0" w:space="0" w:color="auto"/>
                <w:left w:val="none" w:sz="0" w:space="0" w:color="auto"/>
                <w:bottom w:val="none" w:sz="0" w:space="0" w:color="auto"/>
                <w:right w:val="none" w:sz="0" w:space="0" w:color="auto"/>
              </w:divBdr>
            </w:div>
            <w:div w:id="1830368885">
              <w:marLeft w:val="0"/>
              <w:marRight w:val="0"/>
              <w:marTop w:val="0"/>
              <w:marBottom w:val="0"/>
              <w:divBdr>
                <w:top w:val="none" w:sz="0" w:space="0" w:color="auto"/>
                <w:left w:val="none" w:sz="0" w:space="0" w:color="auto"/>
                <w:bottom w:val="none" w:sz="0" w:space="0" w:color="auto"/>
                <w:right w:val="none" w:sz="0" w:space="0" w:color="auto"/>
              </w:divBdr>
            </w:div>
            <w:div w:id="977104749">
              <w:marLeft w:val="0"/>
              <w:marRight w:val="0"/>
              <w:marTop w:val="0"/>
              <w:marBottom w:val="0"/>
              <w:divBdr>
                <w:top w:val="none" w:sz="0" w:space="0" w:color="auto"/>
                <w:left w:val="none" w:sz="0" w:space="0" w:color="auto"/>
                <w:bottom w:val="none" w:sz="0" w:space="0" w:color="auto"/>
                <w:right w:val="none" w:sz="0" w:space="0" w:color="auto"/>
              </w:divBdr>
            </w:div>
            <w:div w:id="1484157186">
              <w:marLeft w:val="0"/>
              <w:marRight w:val="0"/>
              <w:marTop w:val="0"/>
              <w:marBottom w:val="0"/>
              <w:divBdr>
                <w:top w:val="none" w:sz="0" w:space="0" w:color="auto"/>
                <w:left w:val="none" w:sz="0" w:space="0" w:color="auto"/>
                <w:bottom w:val="none" w:sz="0" w:space="0" w:color="auto"/>
                <w:right w:val="none" w:sz="0" w:space="0" w:color="auto"/>
              </w:divBdr>
            </w:div>
            <w:div w:id="224531026">
              <w:marLeft w:val="0"/>
              <w:marRight w:val="0"/>
              <w:marTop w:val="0"/>
              <w:marBottom w:val="0"/>
              <w:divBdr>
                <w:top w:val="none" w:sz="0" w:space="0" w:color="auto"/>
                <w:left w:val="none" w:sz="0" w:space="0" w:color="auto"/>
                <w:bottom w:val="none" w:sz="0" w:space="0" w:color="auto"/>
                <w:right w:val="none" w:sz="0" w:space="0" w:color="auto"/>
              </w:divBdr>
            </w:div>
            <w:div w:id="1398435379">
              <w:marLeft w:val="0"/>
              <w:marRight w:val="0"/>
              <w:marTop w:val="0"/>
              <w:marBottom w:val="0"/>
              <w:divBdr>
                <w:top w:val="none" w:sz="0" w:space="0" w:color="auto"/>
                <w:left w:val="none" w:sz="0" w:space="0" w:color="auto"/>
                <w:bottom w:val="none" w:sz="0" w:space="0" w:color="auto"/>
                <w:right w:val="none" w:sz="0" w:space="0" w:color="auto"/>
              </w:divBdr>
            </w:div>
            <w:div w:id="1176842331">
              <w:marLeft w:val="0"/>
              <w:marRight w:val="0"/>
              <w:marTop w:val="0"/>
              <w:marBottom w:val="0"/>
              <w:divBdr>
                <w:top w:val="none" w:sz="0" w:space="0" w:color="auto"/>
                <w:left w:val="none" w:sz="0" w:space="0" w:color="auto"/>
                <w:bottom w:val="none" w:sz="0" w:space="0" w:color="auto"/>
                <w:right w:val="none" w:sz="0" w:space="0" w:color="auto"/>
              </w:divBdr>
            </w:div>
            <w:div w:id="958991263">
              <w:marLeft w:val="0"/>
              <w:marRight w:val="0"/>
              <w:marTop w:val="0"/>
              <w:marBottom w:val="0"/>
              <w:divBdr>
                <w:top w:val="none" w:sz="0" w:space="0" w:color="auto"/>
                <w:left w:val="none" w:sz="0" w:space="0" w:color="auto"/>
                <w:bottom w:val="none" w:sz="0" w:space="0" w:color="auto"/>
                <w:right w:val="none" w:sz="0" w:space="0" w:color="auto"/>
              </w:divBdr>
            </w:div>
            <w:div w:id="1441336938">
              <w:marLeft w:val="0"/>
              <w:marRight w:val="0"/>
              <w:marTop w:val="0"/>
              <w:marBottom w:val="0"/>
              <w:divBdr>
                <w:top w:val="none" w:sz="0" w:space="0" w:color="auto"/>
                <w:left w:val="none" w:sz="0" w:space="0" w:color="auto"/>
                <w:bottom w:val="none" w:sz="0" w:space="0" w:color="auto"/>
                <w:right w:val="none" w:sz="0" w:space="0" w:color="auto"/>
              </w:divBdr>
            </w:div>
            <w:div w:id="48967814">
              <w:marLeft w:val="0"/>
              <w:marRight w:val="0"/>
              <w:marTop w:val="0"/>
              <w:marBottom w:val="0"/>
              <w:divBdr>
                <w:top w:val="none" w:sz="0" w:space="0" w:color="auto"/>
                <w:left w:val="none" w:sz="0" w:space="0" w:color="auto"/>
                <w:bottom w:val="none" w:sz="0" w:space="0" w:color="auto"/>
                <w:right w:val="none" w:sz="0" w:space="0" w:color="auto"/>
              </w:divBdr>
            </w:div>
            <w:div w:id="438181338">
              <w:marLeft w:val="0"/>
              <w:marRight w:val="0"/>
              <w:marTop w:val="0"/>
              <w:marBottom w:val="0"/>
              <w:divBdr>
                <w:top w:val="none" w:sz="0" w:space="0" w:color="auto"/>
                <w:left w:val="none" w:sz="0" w:space="0" w:color="auto"/>
                <w:bottom w:val="none" w:sz="0" w:space="0" w:color="auto"/>
                <w:right w:val="none" w:sz="0" w:space="0" w:color="auto"/>
              </w:divBdr>
            </w:div>
            <w:div w:id="1347246492">
              <w:marLeft w:val="0"/>
              <w:marRight w:val="0"/>
              <w:marTop w:val="0"/>
              <w:marBottom w:val="0"/>
              <w:divBdr>
                <w:top w:val="none" w:sz="0" w:space="0" w:color="auto"/>
                <w:left w:val="none" w:sz="0" w:space="0" w:color="auto"/>
                <w:bottom w:val="none" w:sz="0" w:space="0" w:color="auto"/>
                <w:right w:val="none" w:sz="0" w:space="0" w:color="auto"/>
              </w:divBdr>
            </w:div>
            <w:div w:id="1803496655">
              <w:marLeft w:val="0"/>
              <w:marRight w:val="0"/>
              <w:marTop w:val="0"/>
              <w:marBottom w:val="0"/>
              <w:divBdr>
                <w:top w:val="none" w:sz="0" w:space="0" w:color="auto"/>
                <w:left w:val="none" w:sz="0" w:space="0" w:color="auto"/>
                <w:bottom w:val="none" w:sz="0" w:space="0" w:color="auto"/>
                <w:right w:val="none" w:sz="0" w:space="0" w:color="auto"/>
              </w:divBdr>
            </w:div>
            <w:div w:id="617687048">
              <w:marLeft w:val="0"/>
              <w:marRight w:val="0"/>
              <w:marTop w:val="0"/>
              <w:marBottom w:val="0"/>
              <w:divBdr>
                <w:top w:val="none" w:sz="0" w:space="0" w:color="auto"/>
                <w:left w:val="none" w:sz="0" w:space="0" w:color="auto"/>
                <w:bottom w:val="none" w:sz="0" w:space="0" w:color="auto"/>
                <w:right w:val="none" w:sz="0" w:space="0" w:color="auto"/>
              </w:divBdr>
            </w:div>
            <w:div w:id="1279949536">
              <w:marLeft w:val="0"/>
              <w:marRight w:val="0"/>
              <w:marTop w:val="0"/>
              <w:marBottom w:val="0"/>
              <w:divBdr>
                <w:top w:val="none" w:sz="0" w:space="0" w:color="auto"/>
                <w:left w:val="none" w:sz="0" w:space="0" w:color="auto"/>
                <w:bottom w:val="none" w:sz="0" w:space="0" w:color="auto"/>
                <w:right w:val="none" w:sz="0" w:space="0" w:color="auto"/>
              </w:divBdr>
            </w:div>
            <w:div w:id="89006160">
              <w:marLeft w:val="0"/>
              <w:marRight w:val="0"/>
              <w:marTop w:val="0"/>
              <w:marBottom w:val="0"/>
              <w:divBdr>
                <w:top w:val="none" w:sz="0" w:space="0" w:color="auto"/>
                <w:left w:val="none" w:sz="0" w:space="0" w:color="auto"/>
                <w:bottom w:val="none" w:sz="0" w:space="0" w:color="auto"/>
                <w:right w:val="none" w:sz="0" w:space="0" w:color="auto"/>
              </w:divBdr>
            </w:div>
            <w:div w:id="593130009">
              <w:marLeft w:val="0"/>
              <w:marRight w:val="0"/>
              <w:marTop w:val="0"/>
              <w:marBottom w:val="0"/>
              <w:divBdr>
                <w:top w:val="none" w:sz="0" w:space="0" w:color="auto"/>
                <w:left w:val="none" w:sz="0" w:space="0" w:color="auto"/>
                <w:bottom w:val="none" w:sz="0" w:space="0" w:color="auto"/>
                <w:right w:val="none" w:sz="0" w:space="0" w:color="auto"/>
              </w:divBdr>
            </w:div>
            <w:div w:id="1344094122">
              <w:marLeft w:val="0"/>
              <w:marRight w:val="0"/>
              <w:marTop w:val="0"/>
              <w:marBottom w:val="0"/>
              <w:divBdr>
                <w:top w:val="none" w:sz="0" w:space="0" w:color="auto"/>
                <w:left w:val="none" w:sz="0" w:space="0" w:color="auto"/>
                <w:bottom w:val="none" w:sz="0" w:space="0" w:color="auto"/>
                <w:right w:val="none" w:sz="0" w:space="0" w:color="auto"/>
              </w:divBdr>
            </w:div>
            <w:div w:id="1789465301">
              <w:marLeft w:val="0"/>
              <w:marRight w:val="0"/>
              <w:marTop w:val="0"/>
              <w:marBottom w:val="0"/>
              <w:divBdr>
                <w:top w:val="none" w:sz="0" w:space="0" w:color="auto"/>
                <w:left w:val="none" w:sz="0" w:space="0" w:color="auto"/>
                <w:bottom w:val="none" w:sz="0" w:space="0" w:color="auto"/>
                <w:right w:val="none" w:sz="0" w:space="0" w:color="auto"/>
              </w:divBdr>
            </w:div>
            <w:div w:id="205525678">
              <w:marLeft w:val="0"/>
              <w:marRight w:val="0"/>
              <w:marTop w:val="0"/>
              <w:marBottom w:val="0"/>
              <w:divBdr>
                <w:top w:val="none" w:sz="0" w:space="0" w:color="auto"/>
                <w:left w:val="none" w:sz="0" w:space="0" w:color="auto"/>
                <w:bottom w:val="none" w:sz="0" w:space="0" w:color="auto"/>
                <w:right w:val="none" w:sz="0" w:space="0" w:color="auto"/>
              </w:divBdr>
            </w:div>
            <w:div w:id="1012025204">
              <w:marLeft w:val="0"/>
              <w:marRight w:val="0"/>
              <w:marTop w:val="0"/>
              <w:marBottom w:val="0"/>
              <w:divBdr>
                <w:top w:val="none" w:sz="0" w:space="0" w:color="auto"/>
                <w:left w:val="none" w:sz="0" w:space="0" w:color="auto"/>
                <w:bottom w:val="none" w:sz="0" w:space="0" w:color="auto"/>
                <w:right w:val="none" w:sz="0" w:space="0" w:color="auto"/>
              </w:divBdr>
            </w:div>
            <w:div w:id="1154101350">
              <w:marLeft w:val="0"/>
              <w:marRight w:val="0"/>
              <w:marTop w:val="0"/>
              <w:marBottom w:val="0"/>
              <w:divBdr>
                <w:top w:val="none" w:sz="0" w:space="0" w:color="auto"/>
                <w:left w:val="none" w:sz="0" w:space="0" w:color="auto"/>
                <w:bottom w:val="none" w:sz="0" w:space="0" w:color="auto"/>
                <w:right w:val="none" w:sz="0" w:space="0" w:color="auto"/>
              </w:divBdr>
            </w:div>
            <w:div w:id="1457068758">
              <w:marLeft w:val="0"/>
              <w:marRight w:val="0"/>
              <w:marTop w:val="0"/>
              <w:marBottom w:val="0"/>
              <w:divBdr>
                <w:top w:val="none" w:sz="0" w:space="0" w:color="auto"/>
                <w:left w:val="none" w:sz="0" w:space="0" w:color="auto"/>
                <w:bottom w:val="none" w:sz="0" w:space="0" w:color="auto"/>
                <w:right w:val="none" w:sz="0" w:space="0" w:color="auto"/>
              </w:divBdr>
            </w:div>
            <w:div w:id="96293929">
              <w:marLeft w:val="0"/>
              <w:marRight w:val="0"/>
              <w:marTop w:val="0"/>
              <w:marBottom w:val="0"/>
              <w:divBdr>
                <w:top w:val="none" w:sz="0" w:space="0" w:color="auto"/>
                <w:left w:val="none" w:sz="0" w:space="0" w:color="auto"/>
                <w:bottom w:val="none" w:sz="0" w:space="0" w:color="auto"/>
                <w:right w:val="none" w:sz="0" w:space="0" w:color="auto"/>
              </w:divBdr>
            </w:div>
            <w:div w:id="1176459145">
              <w:marLeft w:val="0"/>
              <w:marRight w:val="0"/>
              <w:marTop w:val="0"/>
              <w:marBottom w:val="0"/>
              <w:divBdr>
                <w:top w:val="none" w:sz="0" w:space="0" w:color="auto"/>
                <w:left w:val="none" w:sz="0" w:space="0" w:color="auto"/>
                <w:bottom w:val="none" w:sz="0" w:space="0" w:color="auto"/>
                <w:right w:val="none" w:sz="0" w:space="0" w:color="auto"/>
              </w:divBdr>
            </w:div>
            <w:div w:id="10396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560">
      <w:bodyDiv w:val="1"/>
      <w:marLeft w:val="0"/>
      <w:marRight w:val="0"/>
      <w:marTop w:val="0"/>
      <w:marBottom w:val="0"/>
      <w:divBdr>
        <w:top w:val="none" w:sz="0" w:space="0" w:color="auto"/>
        <w:left w:val="none" w:sz="0" w:space="0" w:color="auto"/>
        <w:bottom w:val="none" w:sz="0" w:space="0" w:color="auto"/>
        <w:right w:val="none" w:sz="0" w:space="0" w:color="auto"/>
      </w:divBdr>
    </w:div>
    <w:div w:id="805704427">
      <w:bodyDiv w:val="1"/>
      <w:marLeft w:val="0"/>
      <w:marRight w:val="0"/>
      <w:marTop w:val="0"/>
      <w:marBottom w:val="0"/>
      <w:divBdr>
        <w:top w:val="none" w:sz="0" w:space="0" w:color="auto"/>
        <w:left w:val="none" w:sz="0" w:space="0" w:color="auto"/>
        <w:bottom w:val="none" w:sz="0" w:space="0" w:color="auto"/>
        <w:right w:val="none" w:sz="0" w:space="0" w:color="auto"/>
      </w:divBdr>
      <w:divsChild>
        <w:div w:id="1364668007">
          <w:marLeft w:val="480"/>
          <w:marRight w:val="0"/>
          <w:marTop w:val="0"/>
          <w:marBottom w:val="0"/>
          <w:divBdr>
            <w:top w:val="none" w:sz="0" w:space="0" w:color="auto"/>
            <w:left w:val="none" w:sz="0" w:space="0" w:color="auto"/>
            <w:bottom w:val="none" w:sz="0" w:space="0" w:color="auto"/>
            <w:right w:val="none" w:sz="0" w:space="0" w:color="auto"/>
          </w:divBdr>
          <w:divsChild>
            <w:div w:id="19266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74">
      <w:bodyDiv w:val="1"/>
      <w:marLeft w:val="0"/>
      <w:marRight w:val="0"/>
      <w:marTop w:val="0"/>
      <w:marBottom w:val="0"/>
      <w:divBdr>
        <w:top w:val="none" w:sz="0" w:space="0" w:color="auto"/>
        <w:left w:val="none" w:sz="0" w:space="0" w:color="auto"/>
        <w:bottom w:val="none" w:sz="0" w:space="0" w:color="auto"/>
        <w:right w:val="none" w:sz="0" w:space="0" w:color="auto"/>
      </w:divBdr>
    </w:div>
    <w:div w:id="897087641">
      <w:bodyDiv w:val="1"/>
      <w:marLeft w:val="0"/>
      <w:marRight w:val="0"/>
      <w:marTop w:val="0"/>
      <w:marBottom w:val="0"/>
      <w:divBdr>
        <w:top w:val="none" w:sz="0" w:space="0" w:color="auto"/>
        <w:left w:val="none" w:sz="0" w:space="0" w:color="auto"/>
        <w:bottom w:val="none" w:sz="0" w:space="0" w:color="auto"/>
        <w:right w:val="none" w:sz="0" w:space="0" w:color="auto"/>
      </w:divBdr>
      <w:divsChild>
        <w:div w:id="1758359494">
          <w:marLeft w:val="480"/>
          <w:marRight w:val="0"/>
          <w:marTop w:val="0"/>
          <w:marBottom w:val="0"/>
          <w:divBdr>
            <w:top w:val="none" w:sz="0" w:space="0" w:color="auto"/>
            <w:left w:val="none" w:sz="0" w:space="0" w:color="auto"/>
            <w:bottom w:val="none" w:sz="0" w:space="0" w:color="auto"/>
            <w:right w:val="none" w:sz="0" w:space="0" w:color="auto"/>
          </w:divBdr>
          <w:divsChild>
            <w:div w:id="93209683">
              <w:marLeft w:val="0"/>
              <w:marRight w:val="0"/>
              <w:marTop w:val="0"/>
              <w:marBottom w:val="0"/>
              <w:divBdr>
                <w:top w:val="none" w:sz="0" w:space="0" w:color="auto"/>
                <w:left w:val="none" w:sz="0" w:space="0" w:color="auto"/>
                <w:bottom w:val="none" w:sz="0" w:space="0" w:color="auto"/>
                <w:right w:val="none" w:sz="0" w:space="0" w:color="auto"/>
              </w:divBdr>
            </w:div>
            <w:div w:id="819544577">
              <w:marLeft w:val="0"/>
              <w:marRight w:val="0"/>
              <w:marTop w:val="0"/>
              <w:marBottom w:val="0"/>
              <w:divBdr>
                <w:top w:val="none" w:sz="0" w:space="0" w:color="auto"/>
                <w:left w:val="none" w:sz="0" w:space="0" w:color="auto"/>
                <w:bottom w:val="none" w:sz="0" w:space="0" w:color="auto"/>
                <w:right w:val="none" w:sz="0" w:space="0" w:color="auto"/>
              </w:divBdr>
            </w:div>
            <w:div w:id="1328628159">
              <w:marLeft w:val="0"/>
              <w:marRight w:val="0"/>
              <w:marTop w:val="0"/>
              <w:marBottom w:val="0"/>
              <w:divBdr>
                <w:top w:val="none" w:sz="0" w:space="0" w:color="auto"/>
                <w:left w:val="none" w:sz="0" w:space="0" w:color="auto"/>
                <w:bottom w:val="none" w:sz="0" w:space="0" w:color="auto"/>
                <w:right w:val="none" w:sz="0" w:space="0" w:color="auto"/>
              </w:divBdr>
            </w:div>
            <w:div w:id="1157112773">
              <w:marLeft w:val="0"/>
              <w:marRight w:val="0"/>
              <w:marTop w:val="0"/>
              <w:marBottom w:val="0"/>
              <w:divBdr>
                <w:top w:val="none" w:sz="0" w:space="0" w:color="auto"/>
                <w:left w:val="none" w:sz="0" w:space="0" w:color="auto"/>
                <w:bottom w:val="none" w:sz="0" w:space="0" w:color="auto"/>
                <w:right w:val="none" w:sz="0" w:space="0" w:color="auto"/>
              </w:divBdr>
            </w:div>
            <w:div w:id="1357930420">
              <w:marLeft w:val="0"/>
              <w:marRight w:val="0"/>
              <w:marTop w:val="0"/>
              <w:marBottom w:val="0"/>
              <w:divBdr>
                <w:top w:val="none" w:sz="0" w:space="0" w:color="auto"/>
                <w:left w:val="none" w:sz="0" w:space="0" w:color="auto"/>
                <w:bottom w:val="none" w:sz="0" w:space="0" w:color="auto"/>
                <w:right w:val="none" w:sz="0" w:space="0" w:color="auto"/>
              </w:divBdr>
            </w:div>
            <w:div w:id="827356400">
              <w:marLeft w:val="0"/>
              <w:marRight w:val="0"/>
              <w:marTop w:val="0"/>
              <w:marBottom w:val="0"/>
              <w:divBdr>
                <w:top w:val="none" w:sz="0" w:space="0" w:color="auto"/>
                <w:left w:val="none" w:sz="0" w:space="0" w:color="auto"/>
                <w:bottom w:val="none" w:sz="0" w:space="0" w:color="auto"/>
                <w:right w:val="none" w:sz="0" w:space="0" w:color="auto"/>
              </w:divBdr>
            </w:div>
            <w:div w:id="1398287702">
              <w:marLeft w:val="0"/>
              <w:marRight w:val="0"/>
              <w:marTop w:val="0"/>
              <w:marBottom w:val="0"/>
              <w:divBdr>
                <w:top w:val="none" w:sz="0" w:space="0" w:color="auto"/>
                <w:left w:val="none" w:sz="0" w:space="0" w:color="auto"/>
                <w:bottom w:val="none" w:sz="0" w:space="0" w:color="auto"/>
                <w:right w:val="none" w:sz="0" w:space="0" w:color="auto"/>
              </w:divBdr>
            </w:div>
            <w:div w:id="1096444148">
              <w:marLeft w:val="0"/>
              <w:marRight w:val="0"/>
              <w:marTop w:val="0"/>
              <w:marBottom w:val="0"/>
              <w:divBdr>
                <w:top w:val="none" w:sz="0" w:space="0" w:color="auto"/>
                <w:left w:val="none" w:sz="0" w:space="0" w:color="auto"/>
                <w:bottom w:val="none" w:sz="0" w:space="0" w:color="auto"/>
                <w:right w:val="none" w:sz="0" w:space="0" w:color="auto"/>
              </w:divBdr>
            </w:div>
            <w:div w:id="311301323">
              <w:marLeft w:val="0"/>
              <w:marRight w:val="0"/>
              <w:marTop w:val="0"/>
              <w:marBottom w:val="0"/>
              <w:divBdr>
                <w:top w:val="none" w:sz="0" w:space="0" w:color="auto"/>
                <w:left w:val="none" w:sz="0" w:space="0" w:color="auto"/>
                <w:bottom w:val="none" w:sz="0" w:space="0" w:color="auto"/>
                <w:right w:val="none" w:sz="0" w:space="0" w:color="auto"/>
              </w:divBdr>
            </w:div>
            <w:div w:id="1314212255">
              <w:marLeft w:val="0"/>
              <w:marRight w:val="0"/>
              <w:marTop w:val="0"/>
              <w:marBottom w:val="0"/>
              <w:divBdr>
                <w:top w:val="none" w:sz="0" w:space="0" w:color="auto"/>
                <w:left w:val="none" w:sz="0" w:space="0" w:color="auto"/>
                <w:bottom w:val="none" w:sz="0" w:space="0" w:color="auto"/>
                <w:right w:val="none" w:sz="0" w:space="0" w:color="auto"/>
              </w:divBdr>
            </w:div>
            <w:div w:id="95562504">
              <w:marLeft w:val="0"/>
              <w:marRight w:val="0"/>
              <w:marTop w:val="0"/>
              <w:marBottom w:val="0"/>
              <w:divBdr>
                <w:top w:val="none" w:sz="0" w:space="0" w:color="auto"/>
                <w:left w:val="none" w:sz="0" w:space="0" w:color="auto"/>
                <w:bottom w:val="none" w:sz="0" w:space="0" w:color="auto"/>
                <w:right w:val="none" w:sz="0" w:space="0" w:color="auto"/>
              </w:divBdr>
            </w:div>
            <w:div w:id="1864782483">
              <w:marLeft w:val="0"/>
              <w:marRight w:val="0"/>
              <w:marTop w:val="0"/>
              <w:marBottom w:val="0"/>
              <w:divBdr>
                <w:top w:val="none" w:sz="0" w:space="0" w:color="auto"/>
                <w:left w:val="none" w:sz="0" w:space="0" w:color="auto"/>
                <w:bottom w:val="none" w:sz="0" w:space="0" w:color="auto"/>
                <w:right w:val="none" w:sz="0" w:space="0" w:color="auto"/>
              </w:divBdr>
            </w:div>
            <w:div w:id="1608779379">
              <w:marLeft w:val="0"/>
              <w:marRight w:val="0"/>
              <w:marTop w:val="0"/>
              <w:marBottom w:val="0"/>
              <w:divBdr>
                <w:top w:val="none" w:sz="0" w:space="0" w:color="auto"/>
                <w:left w:val="none" w:sz="0" w:space="0" w:color="auto"/>
                <w:bottom w:val="none" w:sz="0" w:space="0" w:color="auto"/>
                <w:right w:val="none" w:sz="0" w:space="0" w:color="auto"/>
              </w:divBdr>
            </w:div>
            <w:div w:id="12612928">
              <w:marLeft w:val="0"/>
              <w:marRight w:val="0"/>
              <w:marTop w:val="0"/>
              <w:marBottom w:val="0"/>
              <w:divBdr>
                <w:top w:val="none" w:sz="0" w:space="0" w:color="auto"/>
                <w:left w:val="none" w:sz="0" w:space="0" w:color="auto"/>
                <w:bottom w:val="none" w:sz="0" w:space="0" w:color="auto"/>
                <w:right w:val="none" w:sz="0" w:space="0" w:color="auto"/>
              </w:divBdr>
            </w:div>
            <w:div w:id="1267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148">
      <w:bodyDiv w:val="1"/>
      <w:marLeft w:val="0"/>
      <w:marRight w:val="0"/>
      <w:marTop w:val="0"/>
      <w:marBottom w:val="0"/>
      <w:divBdr>
        <w:top w:val="none" w:sz="0" w:space="0" w:color="auto"/>
        <w:left w:val="none" w:sz="0" w:space="0" w:color="auto"/>
        <w:bottom w:val="none" w:sz="0" w:space="0" w:color="auto"/>
        <w:right w:val="none" w:sz="0" w:space="0" w:color="auto"/>
      </w:divBdr>
    </w:div>
    <w:div w:id="935987900">
      <w:bodyDiv w:val="1"/>
      <w:marLeft w:val="0"/>
      <w:marRight w:val="0"/>
      <w:marTop w:val="0"/>
      <w:marBottom w:val="0"/>
      <w:divBdr>
        <w:top w:val="none" w:sz="0" w:space="0" w:color="auto"/>
        <w:left w:val="none" w:sz="0" w:space="0" w:color="auto"/>
        <w:bottom w:val="none" w:sz="0" w:space="0" w:color="auto"/>
        <w:right w:val="none" w:sz="0" w:space="0" w:color="auto"/>
      </w:divBdr>
      <w:divsChild>
        <w:div w:id="115560665">
          <w:marLeft w:val="480"/>
          <w:marRight w:val="0"/>
          <w:marTop w:val="0"/>
          <w:marBottom w:val="0"/>
          <w:divBdr>
            <w:top w:val="none" w:sz="0" w:space="0" w:color="auto"/>
            <w:left w:val="none" w:sz="0" w:space="0" w:color="auto"/>
            <w:bottom w:val="none" w:sz="0" w:space="0" w:color="auto"/>
            <w:right w:val="none" w:sz="0" w:space="0" w:color="auto"/>
          </w:divBdr>
          <w:divsChild>
            <w:div w:id="1652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864">
      <w:bodyDiv w:val="1"/>
      <w:marLeft w:val="0"/>
      <w:marRight w:val="0"/>
      <w:marTop w:val="0"/>
      <w:marBottom w:val="0"/>
      <w:divBdr>
        <w:top w:val="none" w:sz="0" w:space="0" w:color="auto"/>
        <w:left w:val="none" w:sz="0" w:space="0" w:color="auto"/>
        <w:bottom w:val="none" w:sz="0" w:space="0" w:color="auto"/>
        <w:right w:val="none" w:sz="0" w:space="0" w:color="auto"/>
      </w:divBdr>
    </w:div>
    <w:div w:id="954211558">
      <w:bodyDiv w:val="1"/>
      <w:marLeft w:val="0"/>
      <w:marRight w:val="0"/>
      <w:marTop w:val="0"/>
      <w:marBottom w:val="0"/>
      <w:divBdr>
        <w:top w:val="none" w:sz="0" w:space="0" w:color="auto"/>
        <w:left w:val="none" w:sz="0" w:space="0" w:color="auto"/>
        <w:bottom w:val="none" w:sz="0" w:space="0" w:color="auto"/>
        <w:right w:val="none" w:sz="0" w:space="0" w:color="auto"/>
      </w:divBdr>
    </w:div>
    <w:div w:id="969632775">
      <w:bodyDiv w:val="1"/>
      <w:marLeft w:val="0"/>
      <w:marRight w:val="0"/>
      <w:marTop w:val="0"/>
      <w:marBottom w:val="0"/>
      <w:divBdr>
        <w:top w:val="none" w:sz="0" w:space="0" w:color="auto"/>
        <w:left w:val="none" w:sz="0" w:space="0" w:color="auto"/>
        <w:bottom w:val="none" w:sz="0" w:space="0" w:color="auto"/>
        <w:right w:val="none" w:sz="0" w:space="0" w:color="auto"/>
      </w:divBdr>
    </w:div>
    <w:div w:id="1009219109">
      <w:bodyDiv w:val="1"/>
      <w:marLeft w:val="0"/>
      <w:marRight w:val="0"/>
      <w:marTop w:val="0"/>
      <w:marBottom w:val="0"/>
      <w:divBdr>
        <w:top w:val="none" w:sz="0" w:space="0" w:color="auto"/>
        <w:left w:val="none" w:sz="0" w:space="0" w:color="auto"/>
        <w:bottom w:val="none" w:sz="0" w:space="0" w:color="auto"/>
        <w:right w:val="none" w:sz="0" w:space="0" w:color="auto"/>
      </w:divBdr>
    </w:div>
    <w:div w:id="1054161704">
      <w:bodyDiv w:val="1"/>
      <w:marLeft w:val="0"/>
      <w:marRight w:val="0"/>
      <w:marTop w:val="0"/>
      <w:marBottom w:val="0"/>
      <w:divBdr>
        <w:top w:val="none" w:sz="0" w:space="0" w:color="auto"/>
        <w:left w:val="none" w:sz="0" w:space="0" w:color="auto"/>
        <w:bottom w:val="none" w:sz="0" w:space="0" w:color="auto"/>
        <w:right w:val="none" w:sz="0" w:space="0" w:color="auto"/>
      </w:divBdr>
    </w:div>
    <w:div w:id="1056705752">
      <w:bodyDiv w:val="1"/>
      <w:marLeft w:val="0"/>
      <w:marRight w:val="0"/>
      <w:marTop w:val="0"/>
      <w:marBottom w:val="0"/>
      <w:divBdr>
        <w:top w:val="none" w:sz="0" w:space="0" w:color="auto"/>
        <w:left w:val="none" w:sz="0" w:space="0" w:color="auto"/>
        <w:bottom w:val="none" w:sz="0" w:space="0" w:color="auto"/>
        <w:right w:val="none" w:sz="0" w:space="0" w:color="auto"/>
      </w:divBdr>
    </w:div>
    <w:div w:id="1119373275">
      <w:bodyDiv w:val="1"/>
      <w:marLeft w:val="0"/>
      <w:marRight w:val="0"/>
      <w:marTop w:val="0"/>
      <w:marBottom w:val="0"/>
      <w:divBdr>
        <w:top w:val="none" w:sz="0" w:space="0" w:color="auto"/>
        <w:left w:val="none" w:sz="0" w:space="0" w:color="auto"/>
        <w:bottom w:val="none" w:sz="0" w:space="0" w:color="auto"/>
        <w:right w:val="none" w:sz="0" w:space="0" w:color="auto"/>
      </w:divBdr>
    </w:div>
    <w:div w:id="1140490102">
      <w:bodyDiv w:val="1"/>
      <w:marLeft w:val="0"/>
      <w:marRight w:val="0"/>
      <w:marTop w:val="0"/>
      <w:marBottom w:val="0"/>
      <w:divBdr>
        <w:top w:val="none" w:sz="0" w:space="0" w:color="auto"/>
        <w:left w:val="none" w:sz="0" w:space="0" w:color="auto"/>
        <w:bottom w:val="none" w:sz="0" w:space="0" w:color="auto"/>
        <w:right w:val="none" w:sz="0" w:space="0" w:color="auto"/>
      </w:divBdr>
    </w:div>
    <w:div w:id="1174296461">
      <w:bodyDiv w:val="1"/>
      <w:marLeft w:val="0"/>
      <w:marRight w:val="0"/>
      <w:marTop w:val="0"/>
      <w:marBottom w:val="0"/>
      <w:divBdr>
        <w:top w:val="none" w:sz="0" w:space="0" w:color="auto"/>
        <w:left w:val="none" w:sz="0" w:space="0" w:color="auto"/>
        <w:bottom w:val="none" w:sz="0" w:space="0" w:color="auto"/>
        <w:right w:val="none" w:sz="0" w:space="0" w:color="auto"/>
      </w:divBdr>
    </w:div>
    <w:div w:id="1175920303">
      <w:bodyDiv w:val="1"/>
      <w:marLeft w:val="0"/>
      <w:marRight w:val="0"/>
      <w:marTop w:val="0"/>
      <w:marBottom w:val="0"/>
      <w:divBdr>
        <w:top w:val="none" w:sz="0" w:space="0" w:color="auto"/>
        <w:left w:val="none" w:sz="0" w:space="0" w:color="auto"/>
        <w:bottom w:val="none" w:sz="0" w:space="0" w:color="auto"/>
        <w:right w:val="none" w:sz="0" w:space="0" w:color="auto"/>
      </w:divBdr>
    </w:div>
    <w:div w:id="1199440704">
      <w:bodyDiv w:val="1"/>
      <w:marLeft w:val="0"/>
      <w:marRight w:val="0"/>
      <w:marTop w:val="0"/>
      <w:marBottom w:val="0"/>
      <w:divBdr>
        <w:top w:val="none" w:sz="0" w:space="0" w:color="auto"/>
        <w:left w:val="none" w:sz="0" w:space="0" w:color="auto"/>
        <w:bottom w:val="none" w:sz="0" w:space="0" w:color="auto"/>
        <w:right w:val="none" w:sz="0" w:space="0" w:color="auto"/>
      </w:divBdr>
    </w:div>
    <w:div w:id="1221790291">
      <w:bodyDiv w:val="1"/>
      <w:marLeft w:val="0"/>
      <w:marRight w:val="0"/>
      <w:marTop w:val="0"/>
      <w:marBottom w:val="0"/>
      <w:divBdr>
        <w:top w:val="none" w:sz="0" w:space="0" w:color="auto"/>
        <w:left w:val="none" w:sz="0" w:space="0" w:color="auto"/>
        <w:bottom w:val="none" w:sz="0" w:space="0" w:color="auto"/>
        <w:right w:val="none" w:sz="0" w:space="0" w:color="auto"/>
      </w:divBdr>
    </w:div>
    <w:div w:id="1264605127">
      <w:bodyDiv w:val="1"/>
      <w:marLeft w:val="0"/>
      <w:marRight w:val="0"/>
      <w:marTop w:val="0"/>
      <w:marBottom w:val="0"/>
      <w:divBdr>
        <w:top w:val="none" w:sz="0" w:space="0" w:color="auto"/>
        <w:left w:val="none" w:sz="0" w:space="0" w:color="auto"/>
        <w:bottom w:val="none" w:sz="0" w:space="0" w:color="auto"/>
        <w:right w:val="none" w:sz="0" w:space="0" w:color="auto"/>
      </w:divBdr>
    </w:div>
    <w:div w:id="1274285187">
      <w:bodyDiv w:val="1"/>
      <w:marLeft w:val="0"/>
      <w:marRight w:val="0"/>
      <w:marTop w:val="0"/>
      <w:marBottom w:val="0"/>
      <w:divBdr>
        <w:top w:val="none" w:sz="0" w:space="0" w:color="auto"/>
        <w:left w:val="none" w:sz="0" w:space="0" w:color="auto"/>
        <w:bottom w:val="none" w:sz="0" w:space="0" w:color="auto"/>
        <w:right w:val="none" w:sz="0" w:space="0" w:color="auto"/>
      </w:divBdr>
      <w:divsChild>
        <w:div w:id="1842576091">
          <w:marLeft w:val="480"/>
          <w:marRight w:val="0"/>
          <w:marTop w:val="0"/>
          <w:marBottom w:val="0"/>
          <w:divBdr>
            <w:top w:val="none" w:sz="0" w:space="0" w:color="auto"/>
            <w:left w:val="none" w:sz="0" w:space="0" w:color="auto"/>
            <w:bottom w:val="none" w:sz="0" w:space="0" w:color="auto"/>
            <w:right w:val="none" w:sz="0" w:space="0" w:color="auto"/>
          </w:divBdr>
          <w:divsChild>
            <w:div w:id="1007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022">
      <w:bodyDiv w:val="1"/>
      <w:marLeft w:val="0"/>
      <w:marRight w:val="0"/>
      <w:marTop w:val="0"/>
      <w:marBottom w:val="0"/>
      <w:divBdr>
        <w:top w:val="none" w:sz="0" w:space="0" w:color="auto"/>
        <w:left w:val="none" w:sz="0" w:space="0" w:color="auto"/>
        <w:bottom w:val="none" w:sz="0" w:space="0" w:color="auto"/>
        <w:right w:val="none" w:sz="0" w:space="0" w:color="auto"/>
      </w:divBdr>
    </w:div>
    <w:div w:id="1289580006">
      <w:bodyDiv w:val="1"/>
      <w:marLeft w:val="0"/>
      <w:marRight w:val="0"/>
      <w:marTop w:val="0"/>
      <w:marBottom w:val="0"/>
      <w:divBdr>
        <w:top w:val="none" w:sz="0" w:space="0" w:color="auto"/>
        <w:left w:val="none" w:sz="0" w:space="0" w:color="auto"/>
        <w:bottom w:val="none" w:sz="0" w:space="0" w:color="auto"/>
        <w:right w:val="none" w:sz="0" w:space="0" w:color="auto"/>
      </w:divBdr>
    </w:div>
    <w:div w:id="1297026487">
      <w:bodyDiv w:val="1"/>
      <w:marLeft w:val="0"/>
      <w:marRight w:val="0"/>
      <w:marTop w:val="0"/>
      <w:marBottom w:val="0"/>
      <w:divBdr>
        <w:top w:val="none" w:sz="0" w:space="0" w:color="auto"/>
        <w:left w:val="none" w:sz="0" w:space="0" w:color="auto"/>
        <w:bottom w:val="none" w:sz="0" w:space="0" w:color="auto"/>
        <w:right w:val="none" w:sz="0" w:space="0" w:color="auto"/>
      </w:divBdr>
      <w:divsChild>
        <w:div w:id="447168251">
          <w:marLeft w:val="480"/>
          <w:marRight w:val="0"/>
          <w:marTop w:val="0"/>
          <w:marBottom w:val="0"/>
          <w:divBdr>
            <w:top w:val="none" w:sz="0" w:space="0" w:color="auto"/>
            <w:left w:val="none" w:sz="0" w:space="0" w:color="auto"/>
            <w:bottom w:val="none" w:sz="0" w:space="0" w:color="auto"/>
            <w:right w:val="none" w:sz="0" w:space="0" w:color="auto"/>
          </w:divBdr>
          <w:divsChild>
            <w:div w:id="1897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127">
      <w:bodyDiv w:val="1"/>
      <w:marLeft w:val="0"/>
      <w:marRight w:val="0"/>
      <w:marTop w:val="0"/>
      <w:marBottom w:val="0"/>
      <w:divBdr>
        <w:top w:val="none" w:sz="0" w:space="0" w:color="auto"/>
        <w:left w:val="none" w:sz="0" w:space="0" w:color="auto"/>
        <w:bottom w:val="none" w:sz="0" w:space="0" w:color="auto"/>
        <w:right w:val="none" w:sz="0" w:space="0" w:color="auto"/>
      </w:divBdr>
    </w:div>
    <w:div w:id="1373387881">
      <w:bodyDiv w:val="1"/>
      <w:marLeft w:val="0"/>
      <w:marRight w:val="0"/>
      <w:marTop w:val="0"/>
      <w:marBottom w:val="0"/>
      <w:divBdr>
        <w:top w:val="none" w:sz="0" w:space="0" w:color="auto"/>
        <w:left w:val="none" w:sz="0" w:space="0" w:color="auto"/>
        <w:bottom w:val="none" w:sz="0" w:space="0" w:color="auto"/>
        <w:right w:val="none" w:sz="0" w:space="0" w:color="auto"/>
      </w:divBdr>
      <w:divsChild>
        <w:div w:id="1045250088">
          <w:marLeft w:val="480"/>
          <w:marRight w:val="0"/>
          <w:marTop w:val="0"/>
          <w:marBottom w:val="0"/>
          <w:divBdr>
            <w:top w:val="none" w:sz="0" w:space="0" w:color="auto"/>
            <w:left w:val="none" w:sz="0" w:space="0" w:color="auto"/>
            <w:bottom w:val="none" w:sz="0" w:space="0" w:color="auto"/>
            <w:right w:val="none" w:sz="0" w:space="0" w:color="auto"/>
          </w:divBdr>
          <w:divsChild>
            <w:div w:id="678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282">
      <w:bodyDiv w:val="1"/>
      <w:marLeft w:val="0"/>
      <w:marRight w:val="0"/>
      <w:marTop w:val="0"/>
      <w:marBottom w:val="0"/>
      <w:divBdr>
        <w:top w:val="none" w:sz="0" w:space="0" w:color="auto"/>
        <w:left w:val="none" w:sz="0" w:space="0" w:color="auto"/>
        <w:bottom w:val="none" w:sz="0" w:space="0" w:color="auto"/>
        <w:right w:val="none" w:sz="0" w:space="0" w:color="auto"/>
      </w:divBdr>
    </w:div>
    <w:div w:id="1484345727">
      <w:bodyDiv w:val="1"/>
      <w:marLeft w:val="0"/>
      <w:marRight w:val="0"/>
      <w:marTop w:val="0"/>
      <w:marBottom w:val="0"/>
      <w:divBdr>
        <w:top w:val="none" w:sz="0" w:space="0" w:color="auto"/>
        <w:left w:val="none" w:sz="0" w:space="0" w:color="auto"/>
        <w:bottom w:val="none" w:sz="0" w:space="0" w:color="auto"/>
        <w:right w:val="none" w:sz="0" w:space="0" w:color="auto"/>
      </w:divBdr>
    </w:div>
    <w:div w:id="1528904059">
      <w:bodyDiv w:val="1"/>
      <w:marLeft w:val="0"/>
      <w:marRight w:val="0"/>
      <w:marTop w:val="0"/>
      <w:marBottom w:val="0"/>
      <w:divBdr>
        <w:top w:val="none" w:sz="0" w:space="0" w:color="auto"/>
        <w:left w:val="none" w:sz="0" w:space="0" w:color="auto"/>
        <w:bottom w:val="none" w:sz="0" w:space="0" w:color="auto"/>
        <w:right w:val="none" w:sz="0" w:space="0" w:color="auto"/>
      </w:divBdr>
    </w:div>
    <w:div w:id="1553224102">
      <w:bodyDiv w:val="1"/>
      <w:marLeft w:val="0"/>
      <w:marRight w:val="0"/>
      <w:marTop w:val="0"/>
      <w:marBottom w:val="0"/>
      <w:divBdr>
        <w:top w:val="none" w:sz="0" w:space="0" w:color="auto"/>
        <w:left w:val="none" w:sz="0" w:space="0" w:color="auto"/>
        <w:bottom w:val="none" w:sz="0" w:space="0" w:color="auto"/>
        <w:right w:val="none" w:sz="0" w:space="0" w:color="auto"/>
      </w:divBdr>
    </w:div>
    <w:div w:id="1553733311">
      <w:bodyDiv w:val="1"/>
      <w:marLeft w:val="0"/>
      <w:marRight w:val="0"/>
      <w:marTop w:val="0"/>
      <w:marBottom w:val="0"/>
      <w:divBdr>
        <w:top w:val="none" w:sz="0" w:space="0" w:color="auto"/>
        <w:left w:val="none" w:sz="0" w:space="0" w:color="auto"/>
        <w:bottom w:val="none" w:sz="0" w:space="0" w:color="auto"/>
        <w:right w:val="none" w:sz="0" w:space="0" w:color="auto"/>
      </w:divBdr>
    </w:div>
    <w:div w:id="1558009889">
      <w:bodyDiv w:val="1"/>
      <w:marLeft w:val="0"/>
      <w:marRight w:val="0"/>
      <w:marTop w:val="0"/>
      <w:marBottom w:val="0"/>
      <w:divBdr>
        <w:top w:val="none" w:sz="0" w:space="0" w:color="auto"/>
        <w:left w:val="none" w:sz="0" w:space="0" w:color="auto"/>
        <w:bottom w:val="none" w:sz="0" w:space="0" w:color="auto"/>
        <w:right w:val="none" w:sz="0" w:space="0" w:color="auto"/>
      </w:divBdr>
    </w:div>
    <w:div w:id="1658877839">
      <w:bodyDiv w:val="1"/>
      <w:marLeft w:val="0"/>
      <w:marRight w:val="0"/>
      <w:marTop w:val="0"/>
      <w:marBottom w:val="0"/>
      <w:divBdr>
        <w:top w:val="none" w:sz="0" w:space="0" w:color="auto"/>
        <w:left w:val="none" w:sz="0" w:space="0" w:color="auto"/>
        <w:bottom w:val="none" w:sz="0" w:space="0" w:color="auto"/>
        <w:right w:val="none" w:sz="0" w:space="0" w:color="auto"/>
      </w:divBdr>
      <w:divsChild>
        <w:div w:id="2041321630">
          <w:marLeft w:val="480"/>
          <w:marRight w:val="0"/>
          <w:marTop w:val="0"/>
          <w:marBottom w:val="0"/>
          <w:divBdr>
            <w:top w:val="none" w:sz="0" w:space="0" w:color="auto"/>
            <w:left w:val="none" w:sz="0" w:space="0" w:color="auto"/>
            <w:bottom w:val="none" w:sz="0" w:space="0" w:color="auto"/>
            <w:right w:val="none" w:sz="0" w:space="0" w:color="auto"/>
          </w:divBdr>
          <w:divsChild>
            <w:div w:id="775563747">
              <w:marLeft w:val="0"/>
              <w:marRight w:val="0"/>
              <w:marTop w:val="0"/>
              <w:marBottom w:val="0"/>
              <w:divBdr>
                <w:top w:val="none" w:sz="0" w:space="0" w:color="auto"/>
                <w:left w:val="none" w:sz="0" w:space="0" w:color="auto"/>
                <w:bottom w:val="none" w:sz="0" w:space="0" w:color="auto"/>
                <w:right w:val="none" w:sz="0" w:space="0" w:color="auto"/>
              </w:divBdr>
            </w:div>
            <w:div w:id="1834948546">
              <w:marLeft w:val="0"/>
              <w:marRight w:val="0"/>
              <w:marTop w:val="0"/>
              <w:marBottom w:val="0"/>
              <w:divBdr>
                <w:top w:val="none" w:sz="0" w:space="0" w:color="auto"/>
                <w:left w:val="none" w:sz="0" w:space="0" w:color="auto"/>
                <w:bottom w:val="none" w:sz="0" w:space="0" w:color="auto"/>
                <w:right w:val="none" w:sz="0" w:space="0" w:color="auto"/>
              </w:divBdr>
            </w:div>
            <w:div w:id="140929070">
              <w:marLeft w:val="0"/>
              <w:marRight w:val="0"/>
              <w:marTop w:val="0"/>
              <w:marBottom w:val="0"/>
              <w:divBdr>
                <w:top w:val="none" w:sz="0" w:space="0" w:color="auto"/>
                <w:left w:val="none" w:sz="0" w:space="0" w:color="auto"/>
                <w:bottom w:val="none" w:sz="0" w:space="0" w:color="auto"/>
                <w:right w:val="none" w:sz="0" w:space="0" w:color="auto"/>
              </w:divBdr>
            </w:div>
            <w:div w:id="1562784881">
              <w:marLeft w:val="0"/>
              <w:marRight w:val="0"/>
              <w:marTop w:val="0"/>
              <w:marBottom w:val="0"/>
              <w:divBdr>
                <w:top w:val="none" w:sz="0" w:space="0" w:color="auto"/>
                <w:left w:val="none" w:sz="0" w:space="0" w:color="auto"/>
                <w:bottom w:val="none" w:sz="0" w:space="0" w:color="auto"/>
                <w:right w:val="none" w:sz="0" w:space="0" w:color="auto"/>
              </w:divBdr>
            </w:div>
            <w:div w:id="1469080971">
              <w:marLeft w:val="0"/>
              <w:marRight w:val="0"/>
              <w:marTop w:val="0"/>
              <w:marBottom w:val="0"/>
              <w:divBdr>
                <w:top w:val="none" w:sz="0" w:space="0" w:color="auto"/>
                <w:left w:val="none" w:sz="0" w:space="0" w:color="auto"/>
                <w:bottom w:val="none" w:sz="0" w:space="0" w:color="auto"/>
                <w:right w:val="none" w:sz="0" w:space="0" w:color="auto"/>
              </w:divBdr>
            </w:div>
            <w:div w:id="631600949">
              <w:marLeft w:val="0"/>
              <w:marRight w:val="0"/>
              <w:marTop w:val="0"/>
              <w:marBottom w:val="0"/>
              <w:divBdr>
                <w:top w:val="none" w:sz="0" w:space="0" w:color="auto"/>
                <w:left w:val="none" w:sz="0" w:space="0" w:color="auto"/>
                <w:bottom w:val="none" w:sz="0" w:space="0" w:color="auto"/>
                <w:right w:val="none" w:sz="0" w:space="0" w:color="auto"/>
              </w:divBdr>
            </w:div>
            <w:div w:id="1501772794">
              <w:marLeft w:val="0"/>
              <w:marRight w:val="0"/>
              <w:marTop w:val="0"/>
              <w:marBottom w:val="0"/>
              <w:divBdr>
                <w:top w:val="none" w:sz="0" w:space="0" w:color="auto"/>
                <w:left w:val="none" w:sz="0" w:space="0" w:color="auto"/>
                <w:bottom w:val="none" w:sz="0" w:space="0" w:color="auto"/>
                <w:right w:val="none" w:sz="0" w:space="0" w:color="auto"/>
              </w:divBdr>
            </w:div>
            <w:div w:id="75253044">
              <w:marLeft w:val="0"/>
              <w:marRight w:val="0"/>
              <w:marTop w:val="0"/>
              <w:marBottom w:val="0"/>
              <w:divBdr>
                <w:top w:val="none" w:sz="0" w:space="0" w:color="auto"/>
                <w:left w:val="none" w:sz="0" w:space="0" w:color="auto"/>
                <w:bottom w:val="none" w:sz="0" w:space="0" w:color="auto"/>
                <w:right w:val="none" w:sz="0" w:space="0" w:color="auto"/>
              </w:divBdr>
            </w:div>
            <w:div w:id="1965038790">
              <w:marLeft w:val="0"/>
              <w:marRight w:val="0"/>
              <w:marTop w:val="0"/>
              <w:marBottom w:val="0"/>
              <w:divBdr>
                <w:top w:val="none" w:sz="0" w:space="0" w:color="auto"/>
                <w:left w:val="none" w:sz="0" w:space="0" w:color="auto"/>
                <w:bottom w:val="none" w:sz="0" w:space="0" w:color="auto"/>
                <w:right w:val="none" w:sz="0" w:space="0" w:color="auto"/>
              </w:divBdr>
            </w:div>
            <w:div w:id="1888298626">
              <w:marLeft w:val="0"/>
              <w:marRight w:val="0"/>
              <w:marTop w:val="0"/>
              <w:marBottom w:val="0"/>
              <w:divBdr>
                <w:top w:val="none" w:sz="0" w:space="0" w:color="auto"/>
                <w:left w:val="none" w:sz="0" w:space="0" w:color="auto"/>
                <w:bottom w:val="none" w:sz="0" w:space="0" w:color="auto"/>
                <w:right w:val="none" w:sz="0" w:space="0" w:color="auto"/>
              </w:divBdr>
            </w:div>
            <w:div w:id="1239557616">
              <w:marLeft w:val="0"/>
              <w:marRight w:val="0"/>
              <w:marTop w:val="0"/>
              <w:marBottom w:val="0"/>
              <w:divBdr>
                <w:top w:val="none" w:sz="0" w:space="0" w:color="auto"/>
                <w:left w:val="none" w:sz="0" w:space="0" w:color="auto"/>
                <w:bottom w:val="none" w:sz="0" w:space="0" w:color="auto"/>
                <w:right w:val="none" w:sz="0" w:space="0" w:color="auto"/>
              </w:divBdr>
            </w:div>
            <w:div w:id="2120179343">
              <w:marLeft w:val="0"/>
              <w:marRight w:val="0"/>
              <w:marTop w:val="0"/>
              <w:marBottom w:val="0"/>
              <w:divBdr>
                <w:top w:val="none" w:sz="0" w:space="0" w:color="auto"/>
                <w:left w:val="none" w:sz="0" w:space="0" w:color="auto"/>
                <w:bottom w:val="none" w:sz="0" w:space="0" w:color="auto"/>
                <w:right w:val="none" w:sz="0" w:space="0" w:color="auto"/>
              </w:divBdr>
            </w:div>
            <w:div w:id="1128814737">
              <w:marLeft w:val="0"/>
              <w:marRight w:val="0"/>
              <w:marTop w:val="0"/>
              <w:marBottom w:val="0"/>
              <w:divBdr>
                <w:top w:val="none" w:sz="0" w:space="0" w:color="auto"/>
                <w:left w:val="none" w:sz="0" w:space="0" w:color="auto"/>
                <w:bottom w:val="none" w:sz="0" w:space="0" w:color="auto"/>
                <w:right w:val="none" w:sz="0" w:space="0" w:color="auto"/>
              </w:divBdr>
            </w:div>
            <w:div w:id="1284196245">
              <w:marLeft w:val="0"/>
              <w:marRight w:val="0"/>
              <w:marTop w:val="0"/>
              <w:marBottom w:val="0"/>
              <w:divBdr>
                <w:top w:val="none" w:sz="0" w:space="0" w:color="auto"/>
                <w:left w:val="none" w:sz="0" w:space="0" w:color="auto"/>
                <w:bottom w:val="none" w:sz="0" w:space="0" w:color="auto"/>
                <w:right w:val="none" w:sz="0" w:space="0" w:color="auto"/>
              </w:divBdr>
            </w:div>
            <w:div w:id="743377933">
              <w:marLeft w:val="0"/>
              <w:marRight w:val="0"/>
              <w:marTop w:val="0"/>
              <w:marBottom w:val="0"/>
              <w:divBdr>
                <w:top w:val="none" w:sz="0" w:space="0" w:color="auto"/>
                <w:left w:val="none" w:sz="0" w:space="0" w:color="auto"/>
                <w:bottom w:val="none" w:sz="0" w:space="0" w:color="auto"/>
                <w:right w:val="none" w:sz="0" w:space="0" w:color="auto"/>
              </w:divBdr>
            </w:div>
            <w:div w:id="1619414380">
              <w:marLeft w:val="0"/>
              <w:marRight w:val="0"/>
              <w:marTop w:val="0"/>
              <w:marBottom w:val="0"/>
              <w:divBdr>
                <w:top w:val="none" w:sz="0" w:space="0" w:color="auto"/>
                <w:left w:val="none" w:sz="0" w:space="0" w:color="auto"/>
                <w:bottom w:val="none" w:sz="0" w:space="0" w:color="auto"/>
                <w:right w:val="none" w:sz="0" w:space="0" w:color="auto"/>
              </w:divBdr>
            </w:div>
            <w:div w:id="1285967340">
              <w:marLeft w:val="0"/>
              <w:marRight w:val="0"/>
              <w:marTop w:val="0"/>
              <w:marBottom w:val="0"/>
              <w:divBdr>
                <w:top w:val="none" w:sz="0" w:space="0" w:color="auto"/>
                <w:left w:val="none" w:sz="0" w:space="0" w:color="auto"/>
                <w:bottom w:val="none" w:sz="0" w:space="0" w:color="auto"/>
                <w:right w:val="none" w:sz="0" w:space="0" w:color="auto"/>
              </w:divBdr>
            </w:div>
            <w:div w:id="1874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915">
      <w:bodyDiv w:val="1"/>
      <w:marLeft w:val="0"/>
      <w:marRight w:val="0"/>
      <w:marTop w:val="0"/>
      <w:marBottom w:val="0"/>
      <w:divBdr>
        <w:top w:val="none" w:sz="0" w:space="0" w:color="auto"/>
        <w:left w:val="none" w:sz="0" w:space="0" w:color="auto"/>
        <w:bottom w:val="none" w:sz="0" w:space="0" w:color="auto"/>
        <w:right w:val="none" w:sz="0" w:space="0" w:color="auto"/>
      </w:divBdr>
      <w:divsChild>
        <w:div w:id="1040668767">
          <w:marLeft w:val="480"/>
          <w:marRight w:val="0"/>
          <w:marTop w:val="0"/>
          <w:marBottom w:val="0"/>
          <w:divBdr>
            <w:top w:val="none" w:sz="0" w:space="0" w:color="auto"/>
            <w:left w:val="none" w:sz="0" w:space="0" w:color="auto"/>
            <w:bottom w:val="none" w:sz="0" w:space="0" w:color="auto"/>
            <w:right w:val="none" w:sz="0" w:space="0" w:color="auto"/>
          </w:divBdr>
          <w:divsChild>
            <w:div w:id="20354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0270">
      <w:bodyDiv w:val="1"/>
      <w:marLeft w:val="0"/>
      <w:marRight w:val="0"/>
      <w:marTop w:val="0"/>
      <w:marBottom w:val="0"/>
      <w:divBdr>
        <w:top w:val="none" w:sz="0" w:space="0" w:color="auto"/>
        <w:left w:val="none" w:sz="0" w:space="0" w:color="auto"/>
        <w:bottom w:val="none" w:sz="0" w:space="0" w:color="auto"/>
        <w:right w:val="none" w:sz="0" w:space="0" w:color="auto"/>
      </w:divBdr>
    </w:div>
    <w:div w:id="1698579041">
      <w:bodyDiv w:val="1"/>
      <w:marLeft w:val="0"/>
      <w:marRight w:val="0"/>
      <w:marTop w:val="0"/>
      <w:marBottom w:val="0"/>
      <w:divBdr>
        <w:top w:val="none" w:sz="0" w:space="0" w:color="auto"/>
        <w:left w:val="none" w:sz="0" w:space="0" w:color="auto"/>
        <w:bottom w:val="none" w:sz="0" w:space="0" w:color="auto"/>
        <w:right w:val="none" w:sz="0" w:space="0" w:color="auto"/>
      </w:divBdr>
    </w:div>
    <w:div w:id="1778059247">
      <w:bodyDiv w:val="1"/>
      <w:marLeft w:val="0"/>
      <w:marRight w:val="0"/>
      <w:marTop w:val="0"/>
      <w:marBottom w:val="0"/>
      <w:divBdr>
        <w:top w:val="none" w:sz="0" w:space="0" w:color="auto"/>
        <w:left w:val="none" w:sz="0" w:space="0" w:color="auto"/>
        <w:bottom w:val="none" w:sz="0" w:space="0" w:color="auto"/>
        <w:right w:val="none" w:sz="0" w:space="0" w:color="auto"/>
      </w:divBdr>
    </w:div>
    <w:div w:id="1785878723">
      <w:bodyDiv w:val="1"/>
      <w:marLeft w:val="0"/>
      <w:marRight w:val="0"/>
      <w:marTop w:val="0"/>
      <w:marBottom w:val="0"/>
      <w:divBdr>
        <w:top w:val="none" w:sz="0" w:space="0" w:color="auto"/>
        <w:left w:val="none" w:sz="0" w:space="0" w:color="auto"/>
        <w:bottom w:val="none" w:sz="0" w:space="0" w:color="auto"/>
        <w:right w:val="none" w:sz="0" w:space="0" w:color="auto"/>
      </w:divBdr>
    </w:div>
    <w:div w:id="1852330564">
      <w:bodyDiv w:val="1"/>
      <w:marLeft w:val="0"/>
      <w:marRight w:val="0"/>
      <w:marTop w:val="0"/>
      <w:marBottom w:val="0"/>
      <w:divBdr>
        <w:top w:val="none" w:sz="0" w:space="0" w:color="auto"/>
        <w:left w:val="none" w:sz="0" w:space="0" w:color="auto"/>
        <w:bottom w:val="none" w:sz="0" w:space="0" w:color="auto"/>
        <w:right w:val="none" w:sz="0" w:space="0" w:color="auto"/>
      </w:divBdr>
    </w:div>
    <w:div w:id="1922983072">
      <w:bodyDiv w:val="1"/>
      <w:marLeft w:val="0"/>
      <w:marRight w:val="0"/>
      <w:marTop w:val="0"/>
      <w:marBottom w:val="0"/>
      <w:divBdr>
        <w:top w:val="none" w:sz="0" w:space="0" w:color="auto"/>
        <w:left w:val="none" w:sz="0" w:space="0" w:color="auto"/>
        <w:bottom w:val="none" w:sz="0" w:space="0" w:color="auto"/>
        <w:right w:val="none" w:sz="0" w:space="0" w:color="auto"/>
      </w:divBdr>
    </w:div>
    <w:div w:id="1934509815">
      <w:bodyDiv w:val="1"/>
      <w:marLeft w:val="0"/>
      <w:marRight w:val="0"/>
      <w:marTop w:val="0"/>
      <w:marBottom w:val="0"/>
      <w:divBdr>
        <w:top w:val="none" w:sz="0" w:space="0" w:color="auto"/>
        <w:left w:val="none" w:sz="0" w:space="0" w:color="auto"/>
        <w:bottom w:val="none" w:sz="0" w:space="0" w:color="auto"/>
        <w:right w:val="none" w:sz="0" w:space="0" w:color="auto"/>
      </w:divBdr>
    </w:div>
    <w:div w:id="1941598629">
      <w:bodyDiv w:val="1"/>
      <w:marLeft w:val="0"/>
      <w:marRight w:val="0"/>
      <w:marTop w:val="0"/>
      <w:marBottom w:val="0"/>
      <w:divBdr>
        <w:top w:val="none" w:sz="0" w:space="0" w:color="auto"/>
        <w:left w:val="none" w:sz="0" w:space="0" w:color="auto"/>
        <w:bottom w:val="none" w:sz="0" w:space="0" w:color="auto"/>
        <w:right w:val="none" w:sz="0" w:space="0" w:color="auto"/>
      </w:divBdr>
      <w:divsChild>
        <w:div w:id="1936132250">
          <w:marLeft w:val="480"/>
          <w:marRight w:val="0"/>
          <w:marTop w:val="0"/>
          <w:marBottom w:val="0"/>
          <w:divBdr>
            <w:top w:val="none" w:sz="0" w:space="0" w:color="auto"/>
            <w:left w:val="none" w:sz="0" w:space="0" w:color="auto"/>
            <w:bottom w:val="none" w:sz="0" w:space="0" w:color="auto"/>
            <w:right w:val="none" w:sz="0" w:space="0" w:color="auto"/>
          </w:divBdr>
          <w:divsChild>
            <w:div w:id="322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079">
      <w:bodyDiv w:val="1"/>
      <w:marLeft w:val="0"/>
      <w:marRight w:val="0"/>
      <w:marTop w:val="0"/>
      <w:marBottom w:val="0"/>
      <w:divBdr>
        <w:top w:val="none" w:sz="0" w:space="0" w:color="auto"/>
        <w:left w:val="none" w:sz="0" w:space="0" w:color="auto"/>
        <w:bottom w:val="none" w:sz="0" w:space="0" w:color="auto"/>
        <w:right w:val="none" w:sz="0" w:space="0" w:color="auto"/>
      </w:divBdr>
    </w:div>
    <w:div w:id="1955864665">
      <w:bodyDiv w:val="1"/>
      <w:marLeft w:val="0"/>
      <w:marRight w:val="0"/>
      <w:marTop w:val="0"/>
      <w:marBottom w:val="0"/>
      <w:divBdr>
        <w:top w:val="none" w:sz="0" w:space="0" w:color="auto"/>
        <w:left w:val="none" w:sz="0" w:space="0" w:color="auto"/>
        <w:bottom w:val="none" w:sz="0" w:space="0" w:color="auto"/>
        <w:right w:val="none" w:sz="0" w:space="0" w:color="auto"/>
      </w:divBdr>
    </w:div>
    <w:div w:id="2025402294">
      <w:bodyDiv w:val="1"/>
      <w:marLeft w:val="0"/>
      <w:marRight w:val="0"/>
      <w:marTop w:val="0"/>
      <w:marBottom w:val="0"/>
      <w:divBdr>
        <w:top w:val="none" w:sz="0" w:space="0" w:color="auto"/>
        <w:left w:val="none" w:sz="0" w:space="0" w:color="auto"/>
        <w:bottom w:val="none" w:sz="0" w:space="0" w:color="auto"/>
        <w:right w:val="none" w:sz="0" w:space="0" w:color="auto"/>
      </w:divBdr>
    </w:div>
    <w:div w:id="2048135881">
      <w:bodyDiv w:val="1"/>
      <w:marLeft w:val="0"/>
      <w:marRight w:val="0"/>
      <w:marTop w:val="0"/>
      <w:marBottom w:val="0"/>
      <w:divBdr>
        <w:top w:val="none" w:sz="0" w:space="0" w:color="auto"/>
        <w:left w:val="none" w:sz="0" w:space="0" w:color="auto"/>
        <w:bottom w:val="none" w:sz="0" w:space="0" w:color="auto"/>
        <w:right w:val="none" w:sz="0" w:space="0" w:color="auto"/>
      </w:divBdr>
    </w:div>
    <w:div w:id="2081363818">
      <w:bodyDiv w:val="1"/>
      <w:marLeft w:val="0"/>
      <w:marRight w:val="0"/>
      <w:marTop w:val="0"/>
      <w:marBottom w:val="0"/>
      <w:divBdr>
        <w:top w:val="none" w:sz="0" w:space="0" w:color="auto"/>
        <w:left w:val="none" w:sz="0" w:space="0" w:color="auto"/>
        <w:bottom w:val="none" w:sz="0" w:space="0" w:color="auto"/>
        <w:right w:val="none" w:sz="0" w:space="0" w:color="auto"/>
      </w:divBdr>
    </w:div>
    <w:div w:id="2089958418">
      <w:bodyDiv w:val="1"/>
      <w:marLeft w:val="0"/>
      <w:marRight w:val="0"/>
      <w:marTop w:val="0"/>
      <w:marBottom w:val="0"/>
      <w:divBdr>
        <w:top w:val="none" w:sz="0" w:space="0" w:color="auto"/>
        <w:left w:val="none" w:sz="0" w:space="0" w:color="auto"/>
        <w:bottom w:val="none" w:sz="0" w:space="0" w:color="auto"/>
        <w:right w:val="none" w:sz="0" w:space="0" w:color="auto"/>
      </w:divBdr>
    </w:div>
    <w:div w:id="2130512846">
      <w:bodyDiv w:val="1"/>
      <w:marLeft w:val="0"/>
      <w:marRight w:val="0"/>
      <w:marTop w:val="0"/>
      <w:marBottom w:val="0"/>
      <w:divBdr>
        <w:top w:val="none" w:sz="0" w:space="0" w:color="auto"/>
        <w:left w:val="none" w:sz="0" w:space="0" w:color="auto"/>
        <w:bottom w:val="none" w:sz="0" w:space="0" w:color="auto"/>
        <w:right w:val="none" w:sz="0" w:space="0" w:color="auto"/>
      </w:divBdr>
    </w:div>
    <w:div w:id="2138140608">
      <w:bodyDiv w:val="1"/>
      <w:marLeft w:val="0"/>
      <w:marRight w:val="0"/>
      <w:marTop w:val="0"/>
      <w:marBottom w:val="0"/>
      <w:divBdr>
        <w:top w:val="none" w:sz="0" w:space="0" w:color="auto"/>
        <w:left w:val="none" w:sz="0" w:space="0" w:color="auto"/>
        <w:bottom w:val="none" w:sz="0" w:space="0" w:color="auto"/>
        <w:right w:val="none" w:sz="0" w:space="0" w:color="auto"/>
      </w:divBdr>
      <w:divsChild>
        <w:div w:id="1111165449">
          <w:marLeft w:val="480"/>
          <w:marRight w:val="0"/>
          <w:marTop w:val="0"/>
          <w:marBottom w:val="0"/>
          <w:divBdr>
            <w:top w:val="none" w:sz="0" w:space="0" w:color="auto"/>
            <w:left w:val="none" w:sz="0" w:space="0" w:color="auto"/>
            <w:bottom w:val="none" w:sz="0" w:space="0" w:color="auto"/>
            <w:right w:val="none" w:sz="0" w:space="0" w:color="auto"/>
          </w:divBdr>
          <w:divsChild>
            <w:div w:id="1598947919">
              <w:marLeft w:val="0"/>
              <w:marRight w:val="0"/>
              <w:marTop w:val="0"/>
              <w:marBottom w:val="0"/>
              <w:divBdr>
                <w:top w:val="none" w:sz="0" w:space="0" w:color="auto"/>
                <w:left w:val="none" w:sz="0" w:space="0" w:color="auto"/>
                <w:bottom w:val="none" w:sz="0" w:space="0" w:color="auto"/>
                <w:right w:val="none" w:sz="0" w:space="0" w:color="auto"/>
              </w:divBdr>
            </w:div>
            <w:div w:id="271285074">
              <w:marLeft w:val="0"/>
              <w:marRight w:val="0"/>
              <w:marTop w:val="0"/>
              <w:marBottom w:val="0"/>
              <w:divBdr>
                <w:top w:val="none" w:sz="0" w:space="0" w:color="auto"/>
                <w:left w:val="none" w:sz="0" w:space="0" w:color="auto"/>
                <w:bottom w:val="none" w:sz="0" w:space="0" w:color="auto"/>
                <w:right w:val="none" w:sz="0" w:space="0" w:color="auto"/>
              </w:divBdr>
            </w:div>
            <w:div w:id="646200728">
              <w:marLeft w:val="0"/>
              <w:marRight w:val="0"/>
              <w:marTop w:val="0"/>
              <w:marBottom w:val="0"/>
              <w:divBdr>
                <w:top w:val="none" w:sz="0" w:space="0" w:color="auto"/>
                <w:left w:val="none" w:sz="0" w:space="0" w:color="auto"/>
                <w:bottom w:val="none" w:sz="0" w:space="0" w:color="auto"/>
                <w:right w:val="none" w:sz="0" w:space="0" w:color="auto"/>
              </w:divBdr>
            </w:div>
            <w:div w:id="470826768">
              <w:marLeft w:val="0"/>
              <w:marRight w:val="0"/>
              <w:marTop w:val="0"/>
              <w:marBottom w:val="0"/>
              <w:divBdr>
                <w:top w:val="none" w:sz="0" w:space="0" w:color="auto"/>
                <w:left w:val="none" w:sz="0" w:space="0" w:color="auto"/>
                <w:bottom w:val="none" w:sz="0" w:space="0" w:color="auto"/>
                <w:right w:val="none" w:sz="0" w:space="0" w:color="auto"/>
              </w:divBdr>
            </w:div>
            <w:div w:id="1588617616">
              <w:marLeft w:val="0"/>
              <w:marRight w:val="0"/>
              <w:marTop w:val="0"/>
              <w:marBottom w:val="0"/>
              <w:divBdr>
                <w:top w:val="none" w:sz="0" w:space="0" w:color="auto"/>
                <w:left w:val="none" w:sz="0" w:space="0" w:color="auto"/>
                <w:bottom w:val="none" w:sz="0" w:space="0" w:color="auto"/>
                <w:right w:val="none" w:sz="0" w:space="0" w:color="auto"/>
              </w:divBdr>
            </w:div>
            <w:div w:id="9334072">
              <w:marLeft w:val="0"/>
              <w:marRight w:val="0"/>
              <w:marTop w:val="0"/>
              <w:marBottom w:val="0"/>
              <w:divBdr>
                <w:top w:val="none" w:sz="0" w:space="0" w:color="auto"/>
                <w:left w:val="none" w:sz="0" w:space="0" w:color="auto"/>
                <w:bottom w:val="none" w:sz="0" w:space="0" w:color="auto"/>
                <w:right w:val="none" w:sz="0" w:space="0" w:color="auto"/>
              </w:divBdr>
            </w:div>
            <w:div w:id="468474446">
              <w:marLeft w:val="0"/>
              <w:marRight w:val="0"/>
              <w:marTop w:val="0"/>
              <w:marBottom w:val="0"/>
              <w:divBdr>
                <w:top w:val="none" w:sz="0" w:space="0" w:color="auto"/>
                <w:left w:val="none" w:sz="0" w:space="0" w:color="auto"/>
                <w:bottom w:val="none" w:sz="0" w:space="0" w:color="auto"/>
                <w:right w:val="none" w:sz="0" w:space="0" w:color="auto"/>
              </w:divBdr>
            </w:div>
            <w:div w:id="358973164">
              <w:marLeft w:val="0"/>
              <w:marRight w:val="0"/>
              <w:marTop w:val="0"/>
              <w:marBottom w:val="0"/>
              <w:divBdr>
                <w:top w:val="none" w:sz="0" w:space="0" w:color="auto"/>
                <w:left w:val="none" w:sz="0" w:space="0" w:color="auto"/>
                <w:bottom w:val="none" w:sz="0" w:space="0" w:color="auto"/>
                <w:right w:val="none" w:sz="0" w:space="0" w:color="auto"/>
              </w:divBdr>
            </w:div>
            <w:div w:id="1100218910">
              <w:marLeft w:val="0"/>
              <w:marRight w:val="0"/>
              <w:marTop w:val="0"/>
              <w:marBottom w:val="0"/>
              <w:divBdr>
                <w:top w:val="none" w:sz="0" w:space="0" w:color="auto"/>
                <w:left w:val="none" w:sz="0" w:space="0" w:color="auto"/>
                <w:bottom w:val="none" w:sz="0" w:space="0" w:color="auto"/>
                <w:right w:val="none" w:sz="0" w:space="0" w:color="auto"/>
              </w:divBdr>
            </w:div>
            <w:div w:id="1330214808">
              <w:marLeft w:val="0"/>
              <w:marRight w:val="0"/>
              <w:marTop w:val="0"/>
              <w:marBottom w:val="0"/>
              <w:divBdr>
                <w:top w:val="none" w:sz="0" w:space="0" w:color="auto"/>
                <w:left w:val="none" w:sz="0" w:space="0" w:color="auto"/>
                <w:bottom w:val="none" w:sz="0" w:space="0" w:color="auto"/>
                <w:right w:val="none" w:sz="0" w:space="0" w:color="auto"/>
              </w:divBdr>
            </w:div>
            <w:div w:id="497965067">
              <w:marLeft w:val="0"/>
              <w:marRight w:val="0"/>
              <w:marTop w:val="0"/>
              <w:marBottom w:val="0"/>
              <w:divBdr>
                <w:top w:val="none" w:sz="0" w:space="0" w:color="auto"/>
                <w:left w:val="none" w:sz="0" w:space="0" w:color="auto"/>
                <w:bottom w:val="none" w:sz="0" w:space="0" w:color="auto"/>
                <w:right w:val="none" w:sz="0" w:space="0" w:color="auto"/>
              </w:divBdr>
            </w:div>
            <w:div w:id="1220096059">
              <w:marLeft w:val="0"/>
              <w:marRight w:val="0"/>
              <w:marTop w:val="0"/>
              <w:marBottom w:val="0"/>
              <w:divBdr>
                <w:top w:val="none" w:sz="0" w:space="0" w:color="auto"/>
                <w:left w:val="none" w:sz="0" w:space="0" w:color="auto"/>
                <w:bottom w:val="none" w:sz="0" w:space="0" w:color="auto"/>
                <w:right w:val="none" w:sz="0" w:space="0" w:color="auto"/>
              </w:divBdr>
            </w:div>
            <w:div w:id="1317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4127/ajpm.v6i2.1015" TargetMode="External"/><Relationship Id="rId18" Type="http://schemas.openxmlformats.org/officeDocument/2006/relationships/hyperlink" Target="https://doi.org/10.1177/1046878110390784" TargetMode="External"/><Relationship Id="rId26" Type="http://schemas.openxmlformats.org/officeDocument/2006/relationships/hyperlink" Target="https://doi.org/10.1088/1742-6596/1175/1/012265" TargetMode="External"/><Relationship Id="rId39" Type="http://schemas.openxmlformats.org/officeDocument/2006/relationships/hyperlink" Target="https://doi.org/10.1088/1742-6596/1028/1/012155" TargetMode="External"/><Relationship Id="rId21" Type="http://schemas.openxmlformats.org/officeDocument/2006/relationships/hyperlink" Target="http://www.jurnal.unsyiah.ac.id/SNP-Unsyiah/article/view/6886" TargetMode="External"/><Relationship Id="rId34" Type="http://schemas.openxmlformats.org/officeDocument/2006/relationships/hyperlink" Target="https://doi.org/10.7326/0003-4819-151-4-200908180-00136" TargetMode="External"/><Relationship Id="rId42" Type="http://schemas.openxmlformats.org/officeDocument/2006/relationships/hyperlink" Target="https://doi.org/10.24246/j.scholaria.2014.v4.i3.p42-53" TargetMode="External"/><Relationship Id="rId47" Type="http://schemas.openxmlformats.org/officeDocument/2006/relationships/hyperlink" Target="https://doi.org/10.1016/j.jbusres.2016.01.009" TargetMode="External"/><Relationship Id="rId50" Type="http://schemas.openxmlformats.org/officeDocument/2006/relationships/hyperlink" Target="https://doi.org/10.21009/JIV.1002.5" TargetMode="External"/><Relationship Id="rId55" Type="http://schemas.openxmlformats.org/officeDocument/2006/relationships/hyperlink" Target="https://doi.org/10.1088/1742-6596/943/1/01204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1080/02763869.2015.1082385" TargetMode="External"/><Relationship Id="rId20" Type="http://schemas.openxmlformats.org/officeDocument/2006/relationships/hyperlink" Target="https://doi.org/10.29210/129400" TargetMode="External"/><Relationship Id="rId29" Type="http://schemas.openxmlformats.org/officeDocument/2006/relationships/hyperlink" Target="https://doi.org/10.14742/ajet.1916" TargetMode="External"/><Relationship Id="rId41" Type="http://schemas.openxmlformats.org/officeDocument/2006/relationships/hyperlink" Target="https://doi.org/10.1007/978-3-658-27602-7_1" TargetMode="External"/><Relationship Id="rId54" Type="http://schemas.openxmlformats.org/officeDocument/2006/relationships/hyperlink" Target="https://doi.org/10.30872/jim.v10i2.192"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227/osf.io/vmk45" TargetMode="External"/><Relationship Id="rId24" Type="http://schemas.openxmlformats.org/officeDocument/2006/relationships/hyperlink" Target="https://doi.org/10.1109/ICIMTech.2016.7930309" TargetMode="External"/><Relationship Id="rId32" Type="http://schemas.openxmlformats.org/officeDocument/2006/relationships/hyperlink" Target="https://doi.org/10.33394/j-ps.v0i0.1401" TargetMode="External"/><Relationship Id="rId37" Type="http://schemas.openxmlformats.org/officeDocument/2006/relationships/hyperlink" Target="https://doi.org/10.1007/978-1-4614-3185-5_11" TargetMode="External"/><Relationship Id="rId40" Type="http://schemas.openxmlformats.org/officeDocument/2006/relationships/hyperlink" Target="https://doi.org/10.1023/B:EAIT.0000042045.12692.49" TargetMode="External"/><Relationship Id="rId45" Type="http://schemas.openxmlformats.org/officeDocument/2006/relationships/hyperlink" Target="https://doi.org/10.1088/1757-899X/180/1/012068" TargetMode="External"/><Relationship Id="rId53" Type="http://schemas.openxmlformats.org/officeDocument/2006/relationships/hyperlink" Target="https://doi.org/10.24042/terampil.v6i2.5056"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1602/muallimuna.v1i1.271" TargetMode="External"/><Relationship Id="rId23" Type="http://schemas.openxmlformats.org/officeDocument/2006/relationships/hyperlink" Target="https://doi.org/10.30659/pendas.3.1.33-42" TargetMode="External"/><Relationship Id="rId28" Type="http://schemas.openxmlformats.org/officeDocument/2006/relationships/hyperlink" Target="https://doi.org/10.21831/jpe.v3i1.4067" TargetMode="External"/><Relationship Id="rId36" Type="http://schemas.openxmlformats.org/officeDocument/2006/relationships/hyperlink" Target="https://doi.org/10.1123/smej.2016-0014" TargetMode="External"/><Relationship Id="rId49" Type="http://schemas.openxmlformats.org/officeDocument/2006/relationships/hyperlink" Target="https://doi.org/10.21107/nero.v3i1.71" TargetMode="External"/><Relationship Id="rId57" Type="http://schemas.openxmlformats.org/officeDocument/2006/relationships/footer" Target="footer1.xml"/><Relationship Id="rId61" Type="http://schemas.microsoft.com/office/2011/relationships/commentsExtended" Target="commentsExtended.xml"/><Relationship Id="rId10" Type="http://schemas.openxmlformats.org/officeDocument/2006/relationships/hyperlink" Target="https://ojs.unpkediri.ac.id/index.php/pgsd/article/view/219" TargetMode="External"/><Relationship Id="rId19" Type="http://schemas.openxmlformats.org/officeDocument/2006/relationships/hyperlink" Target="https://doi.org/10.1080/17439880601021967" TargetMode="External"/><Relationship Id="rId31" Type="http://schemas.openxmlformats.org/officeDocument/2006/relationships/hyperlink" Target="https://doi.org/10.1007/s10639-005-6744-7" TargetMode="External"/><Relationship Id="rId44" Type="http://schemas.openxmlformats.org/officeDocument/2006/relationships/hyperlink" Target="https://doi.org/10.1007/s10833-006-9006-6" TargetMode="External"/><Relationship Id="rId52" Type="http://schemas.openxmlformats.org/officeDocument/2006/relationships/hyperlink" Target="https://doi.org/10.1016/j.jbusres.2015.12.055" TargetMode="Externa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jurnalmahasiswa.unesa.ac.id/index.php/jurnal-penelitian-pgsd/article/view/24024" TargetMode="External"/><Relationship Id="rId22" Type="http://schemas.openxmlformats.org/officeDocument/2006/relationships/hyperlink" Target="https://doi.org/10.1080/10438599.2015.1076194" TargetMode="External"/><Relationship Id="rId27" Type="http://schemas.openxmlformats.org/officeDocument/2006/relationships/hyperlink" Target="https://doi.org/10.31004/cendekia.v1i2.20" TargetMode="External"/><Relationship Id="rId30" Type="http://schemas.openxmlformats.org/officeDocument/2006/relationships/hyperlink" Target="https://doi.org/10.2190/0EW7-01WB-BKHL-QDYV" TargetMode="External"/><Relationship Id="rId35" Type="http://schemas.openxmlformats.org/officeDocument/2006/relationships/hyperlink" Target="https://doi.org/10.31932/ve.v8i1.54" TargetMode="External"/><Relationship Id="rId43" Type="http://schemas.openxmlformats.org/officeDocument/2006/relationships/hyperlink" Target="https://doi.org/10.17977/um009v25i22016p139" TargetMode="External"/><Relationship Id="rId48" Type="http://schemas.openxmlformats.org/officeDocument/2006/relationships/hyperlink" Target="https://doi.org/10.35957/jatisi.v2i2.52" TargetMode="External"/><Relationship Id="rId56" Type="http://schemas.openxmlformats.org/officeDocument/2006/relationships/hyperlink" Target="https://doi.org/10.1088/1742-6596/947/1/012015" TargetMode="External"/><Relationship Id="rId8" Type="http://schemas.openxmlformats.org/officeDocument/2006/relationships/endnotes" Target="endnotes.xml"/><Relationship Id="rId51" Type="http://schemas.openxmlformats.org/officeDocument/2006/relationships/hyperlink" Target="https://doi.org/10.11648/j.edu.20140303.22" TargetMode="External"/><Relationship Id="rId3" Type="http://schemas.openxmlformats.org/officeDocument/2006/relationships/styles" Target="styles.xml"/><Relationship Id="rId12" Type="http://schemas.openxmlformats.org/officeDocument/2006/relationships/hyperlink" Target="https://doi.org/10.31331/medives.v2i1.538" TargetMode="External"/><Relationship Id="rId17" Type="http://schemas.openxmlformats.org/officeDocument/2006/relationships/hyperlink" Target="https://doi.org/10.17977/um009v26i12017p023" TargetMode="External"/><Relationship Id="rId25" Type="http://schemas.openxmlformats.org/officeDocument/2006/relationships/hyperlink" Target="https://doi.org/10.1088/1757-899X/335/1/012130" TargetMode="External"/><Relationship Id="rId33" Type="http://schemas.openxmlformats.org/officeDocument/2006/relationships/hyperlink" Target="https://doi.org/10.1093/spp/23.5.279" TargetMode="External"/><Relationship Id="rId38" Type="http://schemas.openxmlformats.org/officeDocument/2006/relationships/hyperlink" Target="https://doi.org/10.1080/1463631042000210999" TargetMode="External"/><Relationship Id="rId46" Type="http://schemas.openxmlformats.org/officeDocument/2006/relationships/hyperlink" Target="https://doi.org/10.1016/j.jbusres.2019.07.039"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18A3-6A0D-4406-9172-A9DEB9C7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8428</Words>
  <Characters>48040</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2016-04-15T03:38:00Z</cp:lastPrinted>
  <dcterms:created xsi:type="dcterms:W3CDTF">2020-10-13T02:53:00Z</dcterms:created>
  <dcterms:modified xsi:type="dcterms:W3CDTF">2020-10-14T09:45:00Z</dcterms:modified>
</cp:coreProperties>
</file>